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D1F2" w14:textId="293BB8BD" w:rsidR="00CB6C63" w:rsidRPr="003E790E" w:rsidRDefault="00CB6C63" w:rsidP="00EB2EC2">
      <w:pPr>
        <w:spacing w:line="360" w:lineRule="auto"/>
        <w:jc w:val="center"/>
        <w:rPr>
          <w:rFonts w:cstheme="minorHAnsi"/>
          <w:b/>
          <w:bCs/>
          <w:sz w:val="24"/>
          <w:szCs w:val="24"/>
        </w:rPr>
      </w:pPr>
    </w:p>
    <w:p w14:paraId="732AEFE4" w14:textId="77777777" w:rsidR="00FA363B" w:rsidRPr="003E790E" w:rsidRDefault="00FA363B" w:rsidP="00EB2EC2">
      <w:pPr>
        <w:spacing w:line="360" w:lineRule="auto"/>
        <w:jc w:val="center"/>
        <w:rPr>
          <w:rFonts w:cstheme="minorHAnsi"/>
          <w:b/>
          <w:bCs/>
          <w:sz w:val="24"/>
          <w:szCs w:val="24"/>
        </w:rPr>
      </w:pPr>
    </w:p>
    <w:p w14:paraId="0C9D2B8E" w14:textId="0BAF3569" w:rsidR="00773AD3" w:rsidRPr="003E790E" w:rsidRDefault="004B3DB0" w:rsidP="004B3DB0">
      <w:pPr>
        <w:spacing w:line="360" w:lineRule="auto"/>
        <w:jc w:val="center"/>
        <w:rPr>
          <w:rFonts w:cstheme="minorHAnsi"/>
          <w:b/>
          <w:bCs/>
          <w:color w:val="002060"/>
          <w:sz w:val="24"/>
          <w:szCs w:val="24"/>
        </w:rPr>
      </w:pPr>
      <w:r w:rsidRPr="003E790E">
        <w:rPr>
          <w:rFonts w:cstheme="minorHAnsi"/>
          <w:b/>
          <w:bCs/>
          <w:noProof/>
          <w:sz w:val="24"/>
          <w:szCs w:val="24"/>
        </w:rPr>
        <mc:AlternateContent>
          <mc:Choice Requires="wps">
            <w:drawing>
              <wp:anchor distT="45720" distB="45720" distL="114300" distR="114300" simplePos="0" relativeHeight="251659264" behindDoc="0" locked="0" layoutInCell="1" allowOverlap="1" wp14:anchorId="47EF7F35" wp14:editId="66D7AF17">
                <wp:simplePos x="0" y="0"/>
                <wp:positionH relativeFrom="column">
                  <wp:posOffset>895350</wp:posOffset>
                </wp:positionH>
                <wp:positionV relativeFrom="paragraph">
                  <wp:posOffset>390525</wp:posOffset>
                </wp:positionV>
                <wp:extent cx="4572000" cy="502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29200"/>
                        </a:xfrm>
                        <a:prstGeom prst="rect">
                          <a:avLst/>
                        </a:prstGeom>
                        <a:solidFill>
                          <a:srgbClr val="FFFFFF"/>
                        </a:solidFill>
                        <a:ln w="9525">
                          <a:solidFill>
                            <a:srgbClr val="000000"/>
                          </a:solidFill>
                          <a:miter lim="800000"/>
                          <a:headEnd/>
                          <a:tailEnd/>
                        </a:ln>
                      </wps:spPr>
                      <wps:txbx>
                        <w:txbxContent>
                          <w:p w14:paraId="0B850B8C" w14:textId="079273A8"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GHID DE IMPLEMENTARE</w:t>
                            </w:r>
                          </w:p>
                          <w:p w14:paraId="0A18A4A6" w14:textId="186BA75C"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A</w:t>
                            </w:r>
                          </w:p>
                          <w:p w14:paraId="6E711CEA" w14:textId="77777777"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STANDARDULUI 8</w:t>
                            </w:r>
                          </w:p>
                          <w:p w14:paraId="046F2816" w14:textId="75003827"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PRIVIND MANAGEMENTUL RISCULUI</w:t>
                            </w:r>
                          </w:p>
                          <w:p w14:paraId="376176D6" w14:textId="2477382A"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ÎN CADRUL</w:t>
                            </w:r>
                          </w:p>
                          <w:p w14:paraId="0F52AE89" w14:textId="091657B1" w:rsidR="00773AD3" w:rsidRPr="00695F54" w:rsidRDefault="00773AD3" w:rsidP="00773AD3">
                            <w:pPr>
                              <w:shd w:val="clear" w:color="auto" w:fill="D9E2F3" w:themeFill="accent1" w:themeFillTint="33"/>
                              <w:jc w:val="center"/>
                              <w:rPr>
                                <w:sz w:val="72"/>
                                <w:szCs w:val="72"/>
                              </w:rPr>
                            </w:pPr>
                            <w:r w:rsidRPr="00695F54">
                              <w:rPr>
                                <w:b/>
                                <w:bCs/>
                                <w:color w:val="002060"/>
                                <w:sz w:val="72"/>
                                <w:szCs w:val="72"/>
                              </w:rPr>
                              <w:t>UTCN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F7F35" id="_x0000_t202" coordsize="21600,21600" o:spt="202" path="m,l,21600r21600,l21600,xe">
                <v:stroke joinstyle="miter"/>
                <v:path gradientshapeok="t" o:connecttype="rect"/>
              </v:shapetype>
              <v:shape id="Text Box 2" o:spid="_x0000_s1026" type="#_x0000_t202" style="position:absolute;left:0;text-align:left;margin-left:70.5pt;margin-top:30.75pt;width:5in;height:3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">
                <v:textbox>
                  <w:txbxContent>
                    <w:p w14:paraId="0B850B8C" w14:textId="079273A8"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GHID DE IMPLEMENTARE</w:t>
                      </w:r>
                    </w:p>
                    <w:p w14:paraId="0A18A4A6" w14:textId="186BA75C"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A</w:t>
                      </w:r>
                    </w:p>
                    <w:p w14:paraId="6E711CEA" w14:textId="77777777"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STANDARDULUI 8</w:t>
                      </w:r>
                    </w:p>
                    <w:p w14:paraId="046F2816" w14:textId="75003827"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PRIVIND MANAGEMENTUL RISCULUI</w:t>
                      </w:r>
                    </w:p>
                    <w:p w14:paraId="376176D6" w14:textId="2477382A" w:rsidR="00773AD3" w:rsidRPr="00695F54" w:rsidRDefault="00773AD3" w:rsidP="00773AD3">
                      <w:pPr>
                        <w:shd w:val="clear" w:color="auto" w:fill="D9E2F3" w:themeFill="accent1" w:themeFillTint="33"/>
                        <w:spacing w:line="276" w:lineRule="auto"/>
                        <w:jc w:val="center"/>
                        <w:rPr>
                          <w:b/>
                          <w:bCs/>
                          <w:color w:val="002060"/>
                          <w:sz w:val="72"/>
                          <w:szCs w:val="72"/>
                        </w:rPr>
                      </w:pPr>
                      <w:r w:rsidRPr="00695F54">
                        <w:rPr>
                          <w:b/>
                          <w:bCs/>
                          <w:color w:val="002060"/>
                          <w:sz w:val="72"/>
                          <w:szCs w:val="72"/>
                        </w:rPr>
                        <w:t>ÎN CADRUL</w:t>
                      </w:r>
                    </w:p>
                    <w:p w14:paraId="0F52AE89" w14:textId="091657B1" w:rsidR="00773AD3" w:rsidRPr="00695F54" w:rsidRDefault="00773AD3" w:rsidP="00773AD3">
                      <w:pPr>
                        <w:shd w:val="clear" w:color="auto" w:fill="D9E2F3" w:themeFill="accent1" w:themeFillTint="33"/>
                        <w:jc w:val="center"/>
                        <w:rPr>
                          <w:sz w:val="72"/>
                          <w:szCs w:val="72"/>
                        </w:rPr>
                      </w:pPr>
                      <w:r w:rsidRPr="00695F54">
                        <w:rPr>
                          <w:b/>
                          <w:bCs/>
                          <w:color w:val="002060"/>
                          <w:sz w:val="72"/>
                          <w:szCs w:val="72"/>
                        </w:rPr>
                        <w:t>UTCN</w:t>
                      </w:r>
                    </w:p>
                  </w:txbxContent>
                </v:textbox>
                <w10:wrap type="square"/>
              </v:shape>
            </w:pict>
          </mc:Fallback>
        </mc:AlternateContent>
      </w:r>
      <w:r w:rsidR="008F525C" w:rsidRPr="003E790E">
        <w:rPr>
          <w:rFonts w:cstheme="minorHAnsi"/>
          <w:b/>
          <w:bCs/>
          <w:color w:val="002060"/>
          <w:sz w:val="24"/>
          <w:szCs w:val="24"/>
        </w:rPr>
        <w:t xml:space="preserve"> </w:t>
      </w:r>
    </w:p>
    <w:p w14:paraId="3A22F7A7" w14:textId="6D5908B0" w:rsidR="00773AD3" w:rsidRPr="003E790E" w:rsidRDefault="00773AD3" w:rsidP="00EB2EC2">
      <w:pPr>
        <w:spacing w:after="0" w:line="360" w:lineRule="auto"/>
        <w:jc w:val="both"/>
        <w:rPr>
          <w:rFonts w:cstheme="minorHAnsi"/>
          <w:b/>
          <w:bCs/>
          <w:color w:val="002060"/>
          <w:sz w:val="24"/>
          <w:szCs w:val="24"/>
        </w:rPr>
      </w:pPr>
    </w:p>
    <w:p w14:paraId="56089ADD" w14:textId="2329EF12" w:rsidR="00773AD3" w:rsidRPr="003E790E" w:rsidRDefault="00773AD3" w:rsidP="00EB2EC2">
      <w:pPr>
        <w:spacing w:after="0" w:line="360" w:lineRule="auto"/>
        <w:jc w:val="both"/>
        <w:rPr>
          <w:rFonts w:cstheme="minorHAnsi"/>
          <w:b/>
          <w:bCs/>
          <w:color w:val="002060"/>
          <w:sz w:val="24"/>
          <w:szCs w:val="24"/>
        </w:rPr>
      </w:pPr>
    </w:p>
    <w:p w14:paraId="1AC556C4" w14:textId="1F9E4CC9" w:rsidR="00773AD3" w:rsidRPr="003E790E" w:rsidRDefault="00773AD3" w:rsidP="00EB2EC2">
      <w:pPr>
        <w:spacing w:after="0" w:line="360" w:lineRule="auto"/>
        <w:jc w:val="both"/>
        <w:rPr>
          <w:rFonts w:cstheme="minorHAnsi"/>
          <w:b/>
          <w:bCs/>
          <w:color w:val="002060"/>
          <w:sz w:val="24"/>
          <w:szCs w:val="24"/>
        </w:rPr>
      </w:pPr>
    </w:p>
    <w:p w14:paraId="16F47B9C" w14:textId="3C36D92D" w:rsidR="00773AD3" w:rsidRPr="003E790E" w:rsidRDefault="00773AD3" w:rsidP="00EB2EC2">
      <w:pPr>
        <w:spacing w:after="0" w:line="360" w:lineRule="auto"/>
        <w:jc w:val="both"/>
        <w:rPr>
          <w:rFonts w:cstheme="minorHAnsi"/>
          <w:b/>
          <w:bCs/>
          <w:color w:val="002060"/>
          <w:sz w:val="24"/>
          <w:szCs w:val="24"/>
        </w:rPr>
      </w:pPr>
    </w:p>
    <w:p w14:paraId="1F367475" w14:textId="071E6F92" w:rsidR="00773AD3" w:rsidRPr="003E790E" w:rsidRDefault="00773AD3" w:rsidP="00EB2EC2">
      <w:pPr>
        <w:spacing w:after="0" w:line="360" w:lineRule="auto"/>
        <w:jc w:val="both"/>
        <w:rPr>
          <w:rFonts w:cstheme="minorHAnsi"/>
          <w:b/>
          <w:bCs/>
          <w:color w:val="002060"/>
          <w:sz w:val="24"/>
          <w:szCs w:val="24"/>
        </w:rPr>
      </w:pPr>
    </w:p>
    <w:p w14:paraId="35AAD6F5" w14:textId="76054134" w:rsidR="00773AD3" w:rsidRPr="003E790E" w:rsidRDefault="00773AD3" w:rsidP="00EB2EC2">
      <w:pPr>
        <w:spacing w:after="0" w:line="360" w:lineRule="auto"/>
        <w:jc w:val="both"/>
        <w:rPr>
          <w:rFonts w:cstheme="minorHAnsi"/>
          <w:b/>
          <w:bCs/>
          <w:color w:val="002060"/>
          <w:sz w:val="24"/>
          <w:szCs w:val="24"/>
        </w:rPr>
      </w:pPr>
    </w:p>
    <w:p w14:paraId="42A35DAE" w14:textId="104DA45F" w:rsidR="00773AD3" w:rsidRPr="003E790E" w:rsidRDefault="00773AD3" w:rsidP="00EB2EC2">
      <w:pPr>
        <w:spacing w:after="0" w:line="360" w:lineRule="auto"/>
        <w:jc w:val="both"/>
        <w:rPr>
          <w:rFonts w:cstheme="minorHAnsi"/>
          <w:b/>
          <w:bCs/>
          <w:color w:val="002060"/>
          <w:sz w:val="24"/>
          <w:szCs w:val="24"/>
        </w:rPr>
      </w:pPr>
    </w:p>
    <w:p w14:paraId="0DA780EB" w14:textId="6E0977E2" w:rsidR="00773AD3" w:rsidRPr="003E790E" w:rsidRDefault="00773AD3" w:rsidP="00EB2EC2">
      <w:pPr>
        <w:spacing w:after="0" w:line="360" w:lineRule="auto"/>
        <w:jc w:val="both"/>
        <w:rPr>
          <w:rFonts w:cstheme="minorHAnsi"/>
          <w:b/>
          <w:bCs/>
          <w:color w:val="002060"/>
          <w:sz w:val="24"/>
          <w:szCs w:val="24"/>
        </w:rPr>
      </w:pPr>
    </w:p>
    <w:p w14:paraId="7C4901FF" w14:textId="17DE9F3B" w:rsidR="00773AD3" w:rsidRPr="003E790E" w:rsidRDefault="00773AD3" w:rsidP="00EB2EC2">
      <w:pPr>
        <w:spacing w:after="0" w:line="360" w:lineRule="auto"/>
        <w:jc w:val="both"/>
        <w:rPr>
          <w:rFonts w:cstheme="minorHAnsi"/>
          <w:b/>
          <w:bCs/>
          <w:color w:val="002060"/>
          <w:sz w:val="24"/>
          <w:szCs w:val="24"/>
        </w:rPr>
      </w:pPr>
    </w:p>
    <w:p w14:paraId="528F5D32" w14:textId="60F71AEF" w:rsidR="00773AD3" w:rsidRPr="003E790E" w:rsidRDefault="00773AD3" w:rsidP="00EB2EC2">
      <w:pPr>
        <w:spacing w:after="0" w:line="360" w:lineRule="auto"/>
        <w:jc w:val="both"/>
        <w:rPr>
          <w:rFonts w:cstheme="minorHAnsi"/>
          <w:b/>
          <w:bCs/>
          <w:color w:val="002060"/>
          <w:sz w:val="24"/>
          <w:szCs w:val="24"/>
        </w:rPr>
      </w:pPr>
    </w:p>
    <w:p w14:paraId="02D11F84" w14:textId="2BB2B284" w:rsidR="00773AD3" w:rsidRPr="003E790E" w:rsidRDefault="00773AD3" w:rsidP="00EB2EC2">
      <w:pPr>
        <w:spacing w:after="0" w:line="360" w:lineRule="auto"/>
        <w:jc w:val="both"/>
        <w:rPr>
          <w:rFonts w:cstheme="minorHAnsi"/>
          <w:b/>
          <w:bCs/>
          <w:color w:val="002060"/>
          <w:sz w:val="24"/>
          <w:szCs w:val="24"/>
        </w:rPr>
      </w:pPr>
    </w:p>
    <w:p w14:paraId="01774834" w14:textId="581999A1" w:rsidR="00773AD3" w:rsidRPr="003E790E" w:rsidRDefault="00773AD3" w:rsidP="00EB2EC2">
      <w:pPr>
        <w:spacing w:after="0" w:line="360" w:lineRule="auto"/>
        <w:jc w:val="both"/>
        <w:rPr>
          <w:rFonts w:cstheme="minorHAnsi"/>
          <w:b/>
          <w:bCs/>
          <w:color w:val="002060"/>
          <w:sz w:val="24"/>
          <w:szCs w:val="24"/>
        </w:rPr>
      </w:pPr>
    </w:p>
    <w:p w14:paraId="69278BCE" w14:textId="2D2B4CBB" w:rsidR="00773AD3" w:rsidRPr="003E790E" w:rsidRDefault="00773AD3" w:rsidP="00EB2EC2">
      <w:pPr>
        <w:spacing w:after="0" w:line="360" w:lineRule="auto"/>
        <w:jc w:val="both"/>
        <w:rPr>
          <w:rFonts w:cstheme="minorHAnsi"/>
          <w:b/>
          <w:bCs/>
          <w:color w:val="002060"/>
          <w:sz w:val="24"/>
          <w:szCs w:val="24"/>
        </w:rPr>
      </w:pPr>
    </w:p>
    <w:p w14:paraId="712B752D" w14:textId="2B3B37FC" w:rsidR="00773AD3" w:rsidRPr="003E790E" w:rsidRDefault="00773AD3" w:rsidP="00EB2EC2">
      <w:pPr>
        <w:spacing w:after="0" w:line="360" w:lineRule="auto"/>
        <w:jc w:val="both"/>
        <w:rPr>
          <w:rFonts w:cstheme="minorHAnsi"/>
          <w:b/>
          <w:bCs/>
          <w:color w:val="002060"/>
          <w:sz w:val="24"/>
          <w:szCs w:val="24"/>
        </w:rPr>
      </w:pPr>
    </w:p>
    <w:p w14:paraId="19DF831C" w14:textId="2EB5845E" w:rsidR="00773AD3" w:rsidRPr="003E790E" w:rsidRDefault="00773AD3" w:rsidP="00EB2EC2">
      <w:pPr>
        <w:spacing w:after="0" w:line="360" w:lineRule="auto"/>
        <w:jc w:val="both"/>
        <w:rPr>
          <w:rFonts w:cstheme="minorHAnsi"/>
          <w:b/>
          <w:bCs/>
          <w:color w:val="002060"/>
          <w:sz w:val="24"/>
          <w:szCs w:val="24"/>
        </w:rPr>
      </w:pPr>
    </w:p>
    <w:p w14:paraId="04A3D0A9" w14:textId="1B8893F3" w:rsidR="00773AD3" w:rsidRPr="003E790E" w:rsidRDefault="00773AD3" w:rsidP="00EB2EC2">
      <w:pPr>
        <w:spacing w:after="0" w:line="360" w:lineRule="auto"/>
        <w:jc w:val="both"/>
        <w:rPr>
          <w:rFonts w:cstheme="minorHAnsi"/>
          <w:b/>
          <w:bCs/>
          <w:color w:val="002060"/>
          <w:sz w:val="24"/>
          <w:szCs w:val="24"/>
        </w:rPr>
      </w:pPr>
    </w:p>
    <w:p w14:paraId="61A09FBA" w14:textId="6A1C833A" w:rsidR="00773AD3" w:rsidRPr="003E790E" w:rsidRDefault="00773AD3" w:rsidP="00EB2EC2">
      <w:pPr>
        <w:spacing w:after="0" w:line="360" w:lineRule="auto"/>
        <w:jc w:val="both"/>
        <w:rPr>
          <w:rFonts w:cstheme="minorHAnsi"/>
          <w:b/>
          <w:bCs/>
          <w:color w:val="002060"/>
          <w:sz w:val="24"/>
          <w:szCs w:val="24"/>
        </w:rPr>
      </w:pPr>
    </w:p>
    <w:p w14:paraId="62E32E0C" w14:textId="406A645E" w:rsidR="00773AD3" w:rsidRPr="003E790E" w:rsidRDefault="00773AD3" w:rsidP="00EB2EC2">
      <w:pPr>
        <w:spacing w:after="0" w:line="360" w:lineRule="auto"/>
        <w:jc w:val="both"/>
        <w:rPr>
          <w:rFonts w:cstheme="minorHAnsi"/>
          <w:b/>
          <w:bCs/>
          <w:color w:val="002060"/>
          <w:sz w:val="24"/>
          <w:szCs w:val="24"/>
        </w:rPr>
      </w:pPr>
    </w:p>
    <w:p w14:paraId="4C99341A" w14:textId="7B64F00D" w:rsidR="00773AD3" w:rsidRPr="003E790E" w:rsidRDefault="00773AD3" w:rsidP="00EB2EC2">
      <w:pPr>
        <w:spacing w:after="0" w:line="360" w:lineRule="auto"/>
        <w:jc w:val="both"/>
        <w:rPr>
          <w:rFonts w:cstheme="minorHAnsi"/>
          <w:b/>
          <w:bCs/>
          <w:color w:val="002060"/>
          <w:sz w:val="24"/>
          <w:szCs w:val="24"/>
        </w:rPr>
      </w:pPr>
    </w:p>
    <w:p w14:paraId="6A5A15BC" w14:textId="1D00C69C" w:rsidR="004B3DB0" w:rsidRPr="003E790E" w:rsidRDefault="004B3DB0" w:rsidP="00EB2EC2">
      <w:pPr>
        <w:spacing w:after="0" w:line="360" w:lineRule="auto"/>
        <w:jc w:val="both"/>
        <w:rPr>
          <w:rFonts w:cstheme="minorHAnsi"/>
          <w:b/>
          <w:bCs/>
          <w:color w:val="002060"/>
          <w:sz w:val="24"/>
          <w:szCs w:val="24"/>
        </w:rPr>
      </w:pPr>
    </w:p>
    <w:p w14:paraId="41D00512" w14:textId="47F07479" w:rsidR="004B3DB0" w:rsidRDefault="004B3DB0" w:rsidP="00EB2EC2">
      <w:pPr>
        <w:spacing w:after="0" w:line="360" w:lineRule="auto"/>
        <w:jc w:val="both"/>
        <w:rPr>
          <w:rFonts w:cstheme="minorHAnsi"/>
          <w:b/>
          <w:bCs/>
          <w:color w:val="002060"/>
          <w:sz w:val="24"/>
          <w:szCs w:val="24"/>
        </w:rPr>
      </w:pPr>
    </w:p>
    <w:p w14:paraId="6EB119F3" w14:textId="1B3D70DF" w:rsidR="00695F54" w:rsidRDefault="00695F54" w:rsidP="00EB2EC2">
      <w:pPr>
        <w:spacing w:after="0" w:line="360" w:lineRule="auto"/>
        <w:jc w:val="both"/>
        <w:rPr>
          <w:rFonts w:cstheme="minorHAnsi"/>
          <w:b/>
          <w:bCs/>
          <w:color w:val="002060"/>
          <w:sz w:val="24"/>
          <w:szCs w:val="24"/>
        </w:rPr>
      </w:pPr>
    </w:p>
    <w:p w14:paraId="1F1FDC94" w14:textId="245DCAC5" w:rsidR="00695F54" w:rsidRDefault="00695F54" w:rsidP="00EB2EC2">
      <w:pPr>
        <w:spacing w:after="0" w:line="360" w:lineRule="auto"/>
        <w:jc w:val="both"/>
        <w:rPr>
          <w:rFonts w:cstheme="minorHAnsi"/>
          <w:b/>
          <w:bCs/>
          <w:color w:val="002060"/>
          <w:sz w:val="24"/>
          <w:szCs w:val="24"/>
        </w:rPr>
      </w:pPr>
    </w:p>
    <w:p w14:paraId="3D38B977" w14:textId="347FC0B2" w:rsidR="00695F54" w:rsidRDefault="00695F54" w:rsidP="00EB2EC2">
      <w:pPr>
        <w:spacing w:after="0" w:line="360" w:lineRule="auto"/>
        <w:jc w:val="both"/>
        <w:rPr>
          <w:rFonts w:cstheme="minorHAnsi"/>
          <w:b/>
          <w:bCs/>
          <w:color w:val="002060"/>
          <w:sz w:val="24"/>
          <w:szCs w:val="24"/>
        </w:rPr>
      </w:pPr>
    </w:p>
    <w:p w14:paraId="24103CEA" w14:textId="77777777" w:rsidR="00695F54" w:rsidRPr="003E790E" w:rsidRDefault="00695F54" w:rsidP="00EB2EC2">
      <w:pPr>
        <w:spacing w:after="0" w:line="360" w:lineRule="auto"/>
        <w:jc w:val="both"/>
        <w:rPr>
          <w:rFonts w:cstheme="minorHAnsi"/>
          <w:b/>
          <w:bCs/>
          <w:color w:val="002060"/>
          <w:sz w:val="24"/>
          <w:szCs w:val="24"/>
        </w:rPr>
      </w:pPr>
    </w:p>
    <w:p w14:paraId="5E00DE2B" w14:textId="520D4BA6" w:rsidR="00056681" w:rsidRPr="007B4F89" w:rsidRDefault="00056681" w:rsidP="007B4F89">
      <w:pPr>
        <w:pStyle w:val="ListParagraph"/>
        <w:numPr>
          <w:ilvl w:val="0"/>
          <w:numId w:val="32"/>
        </w:numPr>
        <w:spacing w:after="0" w:line="360" w:lineRule="auto"/>
        <w:ind w:left="360" w:hanging="360"/>
        <w:jc w:val="both"/>
        <w:rPr>
          <w:rFonts w:cstheme="minorHAnsi"/>
          <w:b/>
          <w:bCs/>
          <w:color w:val="002060"/>
          <w:sz w:val="24"/>
          <w:szCs w:val="24"/>
        </w:rPr>
      </w:pPr>
      <w:r w:rsidRPr="007B4F89">
        <w:rPr>
          <w:rFonts w:cstheme="minorHAnsi"/>
          <w:b/>
          <w:bCs/>
          <w:color w:val="002060"/>
          <w:sz w:val="24"/>
          <w:szCs w:val="24"/>
        </w:rPr>
        <w:lastRenderedPageBreak/>
        <w:t>SCOPUL acestui ghid este:</w:t>
      </w:r>
    </w:p>
    <w:p w14:paraId="1B988A0C" w14:textId="6EA6DEAA" w:rsidR="00695F54" w:rsidRDefault="003B0F07" w:rsidP="00695F54">
      <w:pPr>
        <w:pStyle w:val="ListParagraph"/>
        <w:numPr>
          <w:ilvl w:val="0"/>
          <w:numId w:val="30"/>
        </w:numPr>
        <w:spacing w:after="0" w:line="360" w:lineRule="auto"/>
        <w:jc w:val="both"/>
        <w:rPr>
          <w:rFonts w:cstheme="minorHAnsi"/>
          <w:b/>
          <w:bCs/>
          <w:sz w:val="24"/>
          <w:szCs w:val="24"/>
        </w:rPr>
      </w:pPr>
      <w:r w:rsidRPr="003E790E">
        <w:rPr>
          <w:rFonts w:cstheme="minorHAnsi"/>
          <w:sz w:val="24"/>
          <w:szCs w:val="24"/>
        </w:rPr>
        <w:t xml:space="preserve">orientarea </w:t>
      </w:r>
      <w:r w:rsidR="00C54E58" w:rsidRPr="003E790E">
        <w:rPr>
          <w:rFonts w:cstheme="minorHAnsi"/>
          <w:sz w:val="24"/>
          <w:szCs w:val="24"/>
        </w:rPr>
        <w:t>universității</w:t>
      </w:r>
      <w:r w:rsidR="007B4F89">
        <w:rPr>
          <w:rFonts w:cstheme="minorHAnsi"/>
          <w:sz w:val="24"/>
          <w:szCs w:val="24"/>
        </w:rPr>
        <w:t xml:space="preserve"> </w:t>
      </w:r>
      <w:r w:rsidRPr="003E790E">
        <w:rPr>
          <w:rFonts w:cstheme="minorHAnsi"/>
          <w:sz w:val="24"/>
          <w:szCs w:val="24"/>
        </w:rPr>
        <w:t xml:space="preserve">în abordarea unitară a managementului riscurilor, a cărui implementare derivă din necesitatea aplicării standardelor de control </w:t>
      </w:r>
      <w:proofErr w:type="gramStart"/>
      <w:r w:rsidRPr="003E790E">
        <w:rPr>
          <w:rFonts w:cstheme="minorHAnsi"/>
          <w:sz w:val="24"/>
          <w:szCs w:val="24"/>
        </w:rPr>
        <w:t>intern;</w:t>
      </w:r>
      <w:proofErr w:type="gramEnd"/>
    </w:p>
    <w:p w14:paraId="502F4D20" w14:textId="3BA74897" w:rsidR="003914B3" w:rsidRPr="00695F54" w:rsidRDefault="00855597" w:rsidP="00695F54">
      <w:pPr>
        <w:pStyle w:val="ListParagraph"/>
        <w:numPr>
          <w:ilvl w:val="0"/>
          <w:numId w:val="30"/>
        </w:numPr>
        <w:spacing w:after="0" w:line="360" w:lineRule="auto"/>
        <w:jc w:val="both"/>
        <w:rPr>
          <w:rFonts w:cstheme="minorHAnsi"/>
          <w:b/>
          <w:bCs/>
          <w:sz w:val="24"/>
          <w:szCs w:val="24"/>
        </w:rPr>
      </w:pPr>
      <w:r w:rsidRPr="00695F54">
        <w:rPr>
          <w:rFonts w:cstheme="minorHAnsi"/>
          <w:sz w:val="24"/>
          <w:szCs w:val="24"/>
        </w:rPr>
        <w:t>asigurarea unui suport</w:t>
      </w:r>
      <w:r w:rsidR="003B0F07" w:rsidRPr="00695F54">
        <w:rPr>
          <w:rFonts w:cstheme="minorHAnsi"/>
          <w:sz w:val="24"/>
          <w:szCs w:val="24"/>
        </w:rPr>
        <w:t xml:space="preserve"> pentru o înţelegere </w:t>
      </w:r>
      <w:r w:rsidR="003914B3" w:rsidRPr="00695F54">
        <w:rPr>
          <w:rFonts w:cstheme="minorHAnsi"/>
          <w:sz w:val="24"/>
          <w:szCs w:val="24"/>
        </w:rPr>
        <w:t xml:space="preserve">mai </w:t>
      </w:r>
      <w:r w:rsidR="003B0F07" w:rsidRPr="00695F54">
        <w:rPr>
          <w:rFonts w:cstheme="minorHAnsi"/>
          <w:sz w:val="24"/>
          <w:szCs w:val="24"/>
        </w:rPr>
        <w:t xml:space="preserve">facilă a riscurilor la care poate fi </w:t>
      </w:r>
      <w:r w:rsidR="003914B3" w:rsidRPr="00695F54">
        <w:rPr>
          <w:rFonts w:cstheme="minorHAnsi"/>
          <w:sz w:val="24"/>
          <w:szCs w:val="24"/>
        </w:rPr>
        <w:t xml:space="preserve">universitatea </w:t>
      </w:r>
      <w:r w:rsidR="003B0F07" w:rsidRPr="00695F54">
        <w:rPr>
          <w:rFonts w:cstheme="minorHAnsi"/>
          <w:sz w:val="24"/>
          <w:szCs w:val="24"/>
        </w:rPr>
        <w:t>expusă şi</w:t>
      </w:r>
      <w:r w:rsidR="003914B3" w:rsidRPr="00695F54">
        <w:rPr>
          <w:rFonts w:cstheme="minorHAnsi"/>
          <w:sz w:val="24"/>
          <w:szCs w:val="24"/>
        </w:rPr>
        <w:t xml:space="preserve"> </w:t>
      </w:r>
      <w:r w:rsidR="00645AA0" w:rsidRPr="00695F54">
        <w:rPr>
          <w:rFonts w:cstheme="minorHAnsi"/>
          <w:sz w:val="24"/>
          <w:szCs w:val="24"/>
        </w:rPr>
        <w:t>a unei</w:t>
      </w:r>
      <w:r w:rsidR="003914B3" w:rsidRPr="00695F54">
        <w:rPr>
          <w:rFonts w:cstheme="minorHAnsi"/>
          <w:sz w:val="24"/>
          <w:szCs w:val="24"/>
        </w:rPr>
        <w:t xml:space="preserve"> </w:t>
      </w:r>
      <w:r w:rsidR="003B0F07" w:rsidRPr="00695F54">
        <w:rPr>
          <w:rFonts w:cstheme="minorHAnsi"/>
          <w:sz w:val="24"/>
          <w:szCs w:val="24"/>
        </w:rPr>
        <w:t>gestion</w:t>
      </w:r>
      <w:r w:rsidR="00645AA0" w:rsidRPr="00695F54">
        <w:rPr>
          <w:rFonts w:cstheme="minorHAnsi"/>
          <w:sz w:val="24"/>
          <w:szCs w:val="24"/>
        </w:rPr>
        <w:t xml:space="preserve">ări </w:t>
      </w:r>
      <w:r w:rsidR="003B0F07" w:rsidRPr="00695F54">
        <w:rPr>
          <w:rFonts w:cstheme="minorHAnsi"/>
          <w:sz w:val="24"/>
          <w:szCs w:val="24"/>
        </w:rPr>
        <w:t>corespunzăt</w:t>
      </w:r>
      <w:r w:rsidR="003914B3" w:rsidRPr="00695F54">
        <w:rPr>
          <w:rFonts w:cstheme="minorHAnsi"/>
          <w:sz w:val="24"/>
          <w:szCs w:val="24"/>
        </w:rPr>
        <w:t xml:space="preserve">oare a </w:t>
      </w:r>
      <w:r w:rsidR="003B0F07" w:rsidRPr="00695F54">
        <w:rPr>
          <w:rFonts w:cstheme="minorHAnsi"/>
          <w:sz w:val="24"/>
          <w:szCs w:val="24"/>
        </w:rPr>
        <w:t>procesul</w:t>
      </w:r>
      <w:r w:rsidR="003914B3" w:rsidRPr="00695F54">
        <w:rPr>
          <w:rFonts w:cstheme="minorHAnsi"/>
          <w:sz w:val="24"/>
          <w:szCs w:val="24"/>
        </w:rPr>
        <w:t>ui</w:t>
      </w:r>
      <w:r w:rsidR="003B0F07" w:rsidRPr="00695F54">
        <w:rPr>
          <w:rFonts w:cstheme="minorHAnsi"/>
          <w:sz w:val="24"/>
          <w:szCs w:val="24"/>
        </w:rPr>
        <w:t xml:space="preserve"> de management al riscurilor. </w:t>
      </w:r>
    </w:p>
    <w:p w14:paraId="038551E6" w14:textId="3243B58C" w:rsidR="003B0F07" w:rsidRPr="003E790E" w:rsidRDefault="003B0F07" w:rsidP="00EB2EC2">
      <w:pPr>
        <w:pStyle w:val="ListParagraph"/>
        <w:spacing w:after="0" w:line="360" w:lineRule="auto"/>
        <w:ind w:left="0" w:firstLine="720"/>
        <w:jc w:val="both"/>
        <w:rPr>
          <w:rFonts w:cstheme="minorHAnsi"/>
          <w:b/>
          <w:bCs/>
          <w:sz w:val="24"/>
          <w:szCs w:val="24"/>
        </w:rPr>
      </w:pPr>
      <w:r w:rsidRPr="003E790E">
        <w:rPr>
          <w:rFonts w:cstheme="minorHAnsi"/>
          <w:sz w:val="24"/>
          <w:szCs w:val="24"/>
        </w:rPr>
        <w:t xml:space="preserve">Procesul de gestionare a riscurilor necesită implicarea tuturor factorilor, atât a celor cu funcţii de conducere, cât şi a celor cu atribuţii executive din cadrul entităţii publice, prin stabilirea de responsabilităţi clare la nivelul tuturor structurilor organizatorice şi decizionale. </w:t>
      </w:r>
    </w:p>
    <w:p w14:paraId="7777EAF1" w14:textId="77777777" w:rsidR="00D67259" w:rsidRPr="003E790E" w:rsidRDefault="00D67259" w:rsidP="00EB2EC2">
      <w:pPr>
        <w:spacing w:line="360" w:lineRule="auto"/>
        <w:jc w:val="both"/>
        <w:rPr>
          <w:rFonts w:cstheme="minorHAnsi"/>
          <w:b/>
          <w:bCs/>
          <w:i/>
          <w:iCs/>
          <w:sz w:val="24"/>
          <w:szCs w:val="24"/>
          <w:u w:val="single"/>
        </w:rPr>
      </w:pPr>
    </w:p>
    <w:p w14:paraId="2320A2E5" w14:textId="3356E642" w:rsidR="00CB6C63" w:rsidRPr="003E790E" w:rsidRDefault="00FE5662" w:rsidP="00EB2EC2">
      <w:pPr>
        <w:spacing w:line="360" w:lineRule="auto"/>
        <w:jc w:val="both"/>
        <w:rPr>
          <w:rFonts w:cstheme="minorHAnsi"/>
          <w:b/>
          <w:bCs/>
          <w:i/>
          <w:iCs/>
          <w:color w:val="002060"/>
          <w:sz w:val="24"/>
          <w:szCs w:val="24"/>
          <w:u w:val="single"/>
        </w:rPr>
      </w:pPr>
      <w:r w:rsidRPr="003E790E">
        <w:rPr>
          <w:rFonts w:cstheme="minorHAnsi"/>
          <w:b/>
          <w:bCs/>
          <w:color w:val="002060"/>
          <w:sz w:val="24"/>
          <w:szCs w:val="24"/>
        </w:rPr>
        <w:t>II.</w:t>
      </w:r>
      <w:r w:rsidRPr="003E790E">
        <w:rPr>
          <w:rFonts w:cstheme="minorHAnsi"/>
          <w:b/>
          <w:bCs/>
          <w:i/>
          <w:iCs/>
          <w:color w:val="002060"/>
          <w:sz w:val="24"/>
          <w:szCs w:val="24"/>
        </w:rPr>
        <w:t xml:space="preserve"> </w:t>
      </w:r>
      <w:r w:rsidR="007B4F89">
        <w:rPr>
          <w:rFonts w:cstheme="minorHAnsi"/>
          <w:b/>
          <w:bCs/>
          <w:i/>
          <w:iCs/>
          <w:color w:val="002060"/>
          <w:sz w:val="24"/>
          <w:szCs w:val="24"/>
        </w:rPr>
        <w:t xml:space="preserve"> </w:t>
      </w:r>
      <w:r w:rsidR="00CB6C63" w:rsidRPr="007B4F89">
        <w:rPr>
          <w:rFonts w:cstheme="minorHAnsi"/>
          <w:b/>
          <w:bCs/>
          <w:color w:val="002060"/>
          <w:sz w:val="24"/>
          <w:szCs w:val="24"/>
        </w:rPr>
        <w:t>Este importantă cunoașterea / înțelegerea următoarelor noţiuni:</w:t>
      </w:r>
      <w:r w:rsidR="00CB6C63" w:rsidRPr="003E790E">
        <w:rPr>
          <w:rFonts w:cstheme="minorHAnsi"/>
          <w:b/>
          <w:bCs/>
          <w:i/>
          <w:iCs/>
          <w:color w:val="002060"/>
          <w:sz w:val="24"/>
          <w:szCs w:val="24"/>
          <w:u w:val="single"/>
        </w:rPr>
        <w:t xml:space="preserve"> </w:t>
      </w:r>
    </w:p>
    <w:p w14:paraId="5C054648" w14:textId="43BEAEFC" w:rsidR="005168BA" w:rsidRPr="003E790E" w:rsidRDefault="00930AEC" w:rsidP="00EB2EC2">
      <w:pPr>
        <w:pStyle w:val="ListParagraph"/>
        <w:numPr>
          <w:ilvl w:val="0"/>
          <w:numId w:val="18"/>
        </w:numPr>
        <w:spacing w:line="360" w:lineRule="auto"/>
        <w:ind w:left="0" w:firstLine="0"/>
        <w:jc w:val="both"/>
        <w:rPr>
          <w:rFonts w:cstheme="minorHAnsi"/>
          <w:sz w:val="24"/>
          <w:szCs w:val="24"/>
        </w:rPr>
      </w:pPr>
      <w:r w:rsidRPr="003E790E">
        <w:rPr>
          <w:rFonts w:cstheme="minorHAnsi"/>
          <w:b/>
          <w:bCs/>
          <w:sz w:val="24"/>
          <w:szCs w:val="24"/>
        </w:rPr>
        <w:t>Riscul</w:t>
      </w:r>
      <w:r w:rsidRPr="003E790E">
        <w:rPr>
          <w:rFonts w:cstheme="minorHAnsi"/>
          <w:sz w:val="24"/>
          <w:szCs w:val="24"/>
        </w:rPr>
        <w:t xml:space="preserve"> este definit drept un eveniment posibil, care poate avea impact negativ în ceea ce priveşte atingerea obiectivelor entităţii publice. </w:t>
      </w:r>
    </w:p>
    <w:p w14:paraId="6FDAECA2" w14:textId="77D90798" w:rsidR="004048EB" w:rsidRPr="003E790E" w:rsidRDefault="00930AEC" w:rsidP="00EB2EC2">
      <w:pPr>
        <w:spacing w:line="360" w:lineRule="auto"/>
        <w:jc w:val="both"/>
        <w:rPr>
          <w:rFonts w:cstheme="minorHAnsi"/>
          <w:sz w:val="24"/>
          <w:szCs w:val="24"/>
        </w:rPr>
      </w:pPr>
      <w:r w:rsidRPr="003E790E">
        <w:rPr>
          <w:rFonts w:cstheme="minorHAnsi"/>
          <w:sz w:val="24"/>
          <w:szCs w:val="24"/>
        </w:rPr>
        <w:t xml:space="preserve">În legătură cu noţiunea de risc, este esențială clarificarea anumitor aspecte, pentru </w:t>
      </w:r>
      <w:proofErr w:type="gramStart"/>
      <w:r w:rsidRPr="003E790E">
        <w:rPr>
          <w:rFonts w:cstheme="minorHAnsi"/>
          <w:sz w:val="24"/>
          <w:szCs w:val="24"/>
        </w:rPr>
        <w:t>a</w:t>
      </w:r>
      <w:proofErr w:type="gramEnd"/>
      <w:r w:rsidRPr="003E790E">
        <w:rPr>
          <w:rFonts w:cstheme="minorHAnsi"/>
          <w:sz w:val="24"/>
          <w:szCs w:val="24"/>
        </w:rPr>
        <w:t xml:space="preserve"> evita principalele erori de percepție: </w:t>
      </w:r>
    </w:p>
    <w:p w14:paraId="074BA186" w14:textId="77777777" w:rsidR="004048EB" w:rsidRPr="003E790E" w:rsidRDefault="00930AEC" w:rsidP="00EB2EC2">
      <w:pPr>
        <w:spacing w:line="360" w:lineRule="auto"/>
        <w:jc w:val="both"/>
        <w:rPr>
          <w:rFonts w:cstheme="minorHAnsi"/>
          <w:sz w:val="24"/>
          <w:szCs w:val="24"/>
        </w:rPr>
      </w:pPr>
      <w:r w:rsidRPr="003E790E">
        <w:rPr>
          <w:rFonts w:cstheme="minorHAnsi"/>
          <w:sz w:val="24"/>
          <w:szCs w:val="24"/>
        </w:rPr>
        <w:t xml:space="preserve">- riscul cuprinde tot ceea ce poate împiedica atingerea obiectivelor, din punct de vedere al costurilor resurselor, timpului, imaginii etc., </w:t>
      </w:r>
    </w:p>
    <w:p w14:paraId="0314FF44" w14:textId="4D94FFCB" w:rsidR="004048EB" w:rsidRPr="003E790E" w:rsidRDefault="00930AEC" w:rsidP="00EB2EC2">
      <w:pPr>
        <w:spacing w:line="360" w:lineRule="auto"/>
        <w:jc w:val="both"/>
        <w:rPr>
          <w:rFonts w:cstheme="minorHAnsi"/>
          <w:sz w:val="24"/>
          <w:szCs w:val="24"/>
        </w:rPr>
      </w:pPr>
      <w:r w:rsidRPr="003E790E">
        <w:rPr>
          <w:rFonts w:cstheme="minorHAnsi"/>
          <w:sz w:val="24"/>
          <w:szCs w:val="24"/>
        </w:rPr>
        <w:t>-</w:t>
      </w:r>
      <w:r w:rsidR="007B4F89">
        <w:rPr>
          <w:rFonts w:cstheme="minorHAnsi"/>
          <w:sz w:val="24"/>
          <w:szCs w:val="24"/>
        </w:rPr>
        <w:t xml:space="preserve"> </w:t>
      </w:r>
      <w:r w:rsidRPr="003E790E">
        <w:rPr>
          <w:rFonts w:cstheme="minorHAnsi"/>
          <w:sz w:val="24"/>
          <w:szCs w:val="24"/>
        </w:rPr>
        <w:t xml:space="preserve">riscul este considerat o amenințare obiectivă, dar care nu se va manifesta neapărat. </w:t>
      </w:r>
    </w:p>
    <w:p w14:paraId="00F348EB" w14:textId="34D80D3A" w:rsidR="00891733" w:rsidRPr="003E790E" w:rsidRDefault="003252C3" w:rsidP="00EB2EC2">
      <w:pPr>
        <w:spacing w:line="360" w:lineRule="auto"/>
        <w:jc w:val="both"/>
        <w:rPr>
          <w:rFonts w:cstheme="minorHAnsi"/>
          <w:sz w:val="24"/>
          <w:szCs w:val="24"/>
        </w:rPr>
      </w:pPr>
      <w:r w:rsidRPr="003E790E">
        <w:rPr>
          <w:rFonts w:cstheme="minorHAnsi"/>
          <w:b/>
          <w:bCs/>
          <w:sz w:val="24"/>
          <w:szCs w:val="24"/>
        </w:rPr>
        <w:t xml:space="preserve"> 2. </w:t>
      </w:r>
      <w:r w:rsidRPr="003E790E">
        <w:rPr>
          <w:rFonts w:eastAsiaTheme="majorEastAsia" w:cstheme="minorHAnsi"/>
          <w:b/>
          <w:bCs/>
          <w:color w:val="000000"/>
          <w:sz w:val="24"/>
          <w:szCs w:val="24"/>
          <w:bdr w:val="none" w:sz="0" w:space="0" w:color="auto" w:frame="1"/>
          <w:shd w:val="clear" w:color="auto" w:fill="FFFFFF"/>
        </w:rPr>
        <w:t>Ri</w:t>
      </w:r>
      <w:r w:rsidR="00891733" w:rsidRPr="003E790E">
        <w:rPr>
          <w:rFonts w:eastAsiaTheme="majorEastAsia" w:cstheme="minorHAnsi"/>
          <w:b/>
          <w:bCs/>
          <w:color w:val="000000"/>
          <w:sz w:val="24"/>
          <w:szCs w:val="24"/>
          <w:bdr w:val="none" w:sz="0" w:space="0" w:color="auto" w:frame="1"/>
          <w:shd w:val="clear" w:color="auto" w:fill="FFFFFF"/>
        </w:rPr>
        <w:t>sc</w:t>
      </w:r>
      <w:r w:rsidRPr="003E790E">
        <w:rPr>
          <w:rFonts w:eastAsiaTheme="majorEastAsia" w:cstheme="minorHAnsi"/>
          <w:b/>
          <w:bCs/>
          <w:color w:val="000000"/>
          <w:sz w:val="24"/>
          <w:szCs w:val="24"/>
          <w:bdr w:val="none" w:sz="0" w:space="0" w:color="auto" w:frame="1"/>
          <w:shd w:val="clear" w:color="auto" w:fill="FFFFFF"/>
        </w:rPr>
        <w:t>ul</w:t>
      </w:r>
      <w:r w:rsidR="00891733" w:rsidRPr="003E790E">
        <w:rPr>
          <w:rFonts w:eastAsiaTheme="majorEastAsia" w:cstheme="minorHAnsi"/>
          <w:b/>
          <w:bCs/>
          <w:color w:val="000000"/>
          <w:sz w:val="24"/>
          <w:szCs w:val="24"/>
          <w:bdr w:val="none" w:sz="0" w:space="0" w:color="auto" w:frame="1"/>
          <w:shd w:val="clear" w:color="auto" w:fill="FFFFFF"/>
        </w:rPr>
        <w:t xml:space="preserve"> semnificativ/strategic:</w:t>
      </w:r>
      <w:r w:rsidR="00891733" w:rsidRPr="003E790E">
        <w:rPr>
          <w:rFonts w:eastAsiaTheme="majorEastAsia" w:cstheme="minorHAnsi"/>
          <w:color w:val="000000"/>
          <w:sz w:val="24"/>
          <w:szCs w:val="24"/>
          <w:bdr w:val="none" w:sz="0" w:space="0" w:color="auto" w:frame="1"/>
          <w:shd w:val="clear" w:color="auto" w:fill="FFFFFF"/>
        </w:rPr>
        <w:t xml:space="preserve"> risc major, reprezentativ care poate afecta capacitatea entității de a-și atinge obiectivele; risc care ar putea avea un impact și o probabilitate ridicată de manifestare și care vizează entitatea în întregimea ei.</w:t>
      </w:r>
    </w:p>
    <w:p w14:paraId="79A90658" w14:textId="1226C16D" w:rsidR="0012389A" w:rsidRPr="003E790E" w:rsidRDefault="00CB6C63" w:rsidP="00EB2EC2">
      <w:pPr>
        <w:spacing w:line="360" w:lineRule="auto"/>
        <w:jc w:val="both"/>
        <w:rPr>
          <w:rFonts w:cstheme="minorHAnsi"/>
          <w:sz w:val="24"/>
          <w:szCs w:val="24"/>
        </w:rPr>
      </w:pPr>
      <w:r w:rsidRPr="003E790E">
        <w:rPr>
          <w:rFonts w:cstheme="minorHAnsi"/>
          <w:b/>
          <w:bCs/>
          <w:sz w:val="24"/>
          <w:szCs w:val="24"/>
        </w:rPr>
        <w:t>3</w:t>
      </w:r>
      <w:r w:rsidRPr="003E790E">
        <w:rPr>
          <w:rFonts w:cstheme="minorHAnsi"/>
          <w:sz w:val="24"/>
          <w:szCs w:val="24"/>
        </w:rPr>
        <w:t>.</w:t>
      </w:r>
      <w:r w:rsidR="00930AEC" w:rsidRPr="003E790E">
        <w:rPr>
          <w:rFonts w:cstheme="minorHAnsi"/>
          <w:sz w:val="24"/>
          <w:szCs w:val="24"/>
        </w:rPr>
        <w:t xml:space="preserve"> </w:t>
      </w:r>
      <w:r w:rsidR="00EB2EC2" w:rsidRPr="003E790E">
        <w:rPr>
          <w:rFonts w:cstheme="minorHAnsi"/>
          <w:b/>
          <w:bCs/>
          <w:sz w:val="24"/>
          <w:szCs w:val="24"/>
        </w:rPr>
        <w:t>R</w:t>
      </w:r>
      <w:r w:rsidR="00930AEC" w:rsidRPr="003E790E">
        <w:rPr>
          <w:rFonts w:cstheme="minorHAnsi"/>
          <w:b/>
          <w:bCs/>
          <w:sz w:val="24"/>
          <w:szCs w:val="24"/>
        </w:rPr>
        <w:t>isc</w:t>
      </w:r>
      <w:r w:rsidR="00EB2EC2" w:rsidRPr="003E790E">
        <w:rPr>
          <w:rFonts w:cstheme="minorHAnsi"/>
          <w:b/>
          <w:bCs/>
          <w:sz w:val="24"/>
          <w:szCs w:val="24"/>
        </w:rPr>
        <w:t>ul</w:t>
      </w:r>
      <w:r w:rsidR="00930AEC" w:rsidRPr="003E790E">
        <w:rPr>
          <w:rFonts w:cstheme="minorHAnsi"/>
          <w:b/>
          <w:bCs/>
          <w:sz w:val="24"/>
          <w:szCs w:val="24"/>
        </w:rPr>
        <w:t xml:space="preserve"> inerent:</w:t>
      </w:r>
      <w:r w:rsidR="00930AEC" w:rsidRPr="003E790E">
        <w:rPr>
          <w:rFonts w:cstheme="minorHAnsi"/>
          <w:sz w:val="24"/>
          <w:szCs w:val="24"/>
        </w:rPr>
        <w:t xml:space="preserve"> riscul cu care se confruntă entitatea înaintea de efectuarea vreunei activităţi de control. Acest risc este generat de context şi de tipul activităţilor desfăşurate</w:t>
      </w:r>
      <w:r w:rsidR="0012389A" w:rsidRPr="003E790E">
        <w:rPr>
          <w:rFonts w:cstheme="minorHAnsi"/>
          <w:sz w:val="24"/>
          <w:szCs w:val="24"/>
        </w:rPr>
        <w:t>.</w:t>
      </w:r>
      <w:r w:rsidR="00314405" w:rsidRPr="003E790E">
        <w:rPr>
          <w:rFonts w:cstheme="minorHAnsi"/>
          <w:sz w:val="24"/>
          <w:szCs w:val="24"/>
        </w:rPr>
        <w:t xml:space="preserve"> </w:t>
      </w:r>
      <w:r w:rsidR="0012389A" w:rsidRPr="003E790E">
        <w:rPr>
          <w:rFonts w:cstheme="minorHAnsi"/>
          <w:sz w:val="24"/>
          <w:szCs w:val="24"/>
        </w:rPr>
        <w:t xml:space="preserve">Riscul inerent apare atunci când există forţe externe ce pot afecta performanţa organizaţiei sau pot uza sau face ineficiente opţiunile referitoare la strategiile, operaţiile, relaţiile externe, structura organizaţională şi finanţările acesteia. Pot </w:t>
      </w:r>
      <w:proofErr w:type="gramStart"/>
      <w:r w:rsidR="0012389A" w:rsidRPr="003E790E">
        <w:rPr>
          <w:rFonts w:cstheme="minorHAnsi"/>
          <w:sz w:val="24"/>
          <w:szCs w:val="24"/>
        </w:rPr>
        <w:t>include</w:t>
      </w:r>
      <w:proofErr w:type="gramEnd"/>
      <w:r w:rsidR="0012389A" w:rsidRPr="003E790E">
        <w:rPr>
          <w:rFonts w:cstheme="minorHAnsi"/>
          <w:sz w:val="24"/>
          <w:szCs w:val="24"/>
        </w:rPr>
        <w:t>:</w:t>
      </w:r>
    </w:p>
    <w:p w14:paraId="1659293A" w14:textId="77777777" w:rsidR="0012389A" w:rsidRPr="003E790E" w:rsidRDefault="0012389A" w:rsidP="0012389A">
      <w:pPr>
        <w:pStyle w:val="ListParagraph"/>
        <w:numPr>
          <w:ilvl w:val="0"/>
          <w:numId w:val="22"/>
        </w:numPr>
        <w:spacing w:line="360" w:lineRule="auto"/>
        <w:ind w:left="990"/>
        <w:jc w:val="both"/>
        <w:rPr>
          <w:rFonts w:cstheme="minorHAnsi"/>
          <w:sz w:val="24"/>
          <w:szCs w:val="24"/>
        </w:rPr>
      </w:pPr>
      <w:r w:rsidRPr="003E790E">
        <w:rPr>
          <w:rFonts w:cstheme="minorHAnsi"/>
          <w:b/>
          <w:bCs/>
          <w:sz w:val="24"/>
          <w:szCs w:val="24"/>
        </w:rPr>
        <w:lastRenderedPageBreak/>
        <w:t>Riscul de reglementare</w:t>
      </w:r>
      <w:r w:rsidRPr="003E790E">
        <w:rPr>
          <w:rFonts w:cstheme="minorHAnsi"/>
          <w:sz w:val="24"/>
          <w:szCs w:val="24"/>
        </w:rPr>
        <w:t xml:space="preserve"> - modificarea reglementărilor Uniunii Europene; - modificarea legislaţiei </w:t>
      </w:r>
      <w:proofErr w:type="gramStart"/>
      <w:r w:rsidRPr="003E790E">
        <w:rPr>
          <w:rFonts w:cstheme="minorHAnsi"/>
          <w:sz w:val="24"/>
          <w:szCs w:val="24"/>
        </w:rPr>
        <w:t>româneşti;</w:t>
      </w:r>
      <w:proofErr w:type="gramEnd"/>
      <w:r w:rsidRPr="003E790E">
        <w:rPr>
          <w:rFonts w:cstheme="minorHAnsi"/>
          <w:sz w:val="24"/>
          <w:szCs w:val="24"/>
        </w:rPr>
        <w:t xml:space="preserve"> </w:t>
      </w:r>
    </w:p>
    <w:p w14:paraId="3C810F85" w14:textId="0FE6AF93" w:rsidR="0012389A" w:rsidRPr="003E790E" w:rsidRDefault="0012389A" w:rsidP="0012389A">
      <w:pPr>
        <w:pStyle w:val="ListParagraph"/>
        <w:numPr>
          <w:ilvl w:val="0"/>
          <w:numId w:val="22"/>
        </w:numPr>
        <w:spacing w:line="360" w:lineRule="auto"/>
        <w:ind w:left="990"/>
        <w:jc w:val="both"/>
        <w:rPr>
          <w:rFonts w:cstheme="minorHAnsi"/>
          <w:sz w:val="24"/>
          <w:szCs w:val="24"/>
        </w:rPr>
      </w:pPr>
      <w:r w:rsidRPr="003E790E">
        <w:rPr>
          <w:rFonts w:cstheme="minorHAnsi"/>
          <w:sz w:val="24"/>
          <w:szCs w:val="24"/>
        </w:rPr>
        <w:t xml:space="preserve"> </w:t>
      </w:r>
      <w:r w:rsidRPr="003E790E">
        <w:rPr>
          <w:rFonts w:cstheme="minorHAnsi"/>
          <w:b/>
          <w:bCs/>
          <w:sz w:val="24"/>
          <w:szCs w:val="24"/>
        </w:rPr>
        <w:t>Riscul legat de finanţare</w:t>
      </w:r>
      <w:r w:rsidRPr="003E790E">
        <w:rPr>
          <w:rFonts w:cstheme="minorHAnsi"/>
          <w:sz w:val="24"/>
          <w:szCs w:val="24"/>
        </w:rPr>
        <w:t xml:space="preserve"> - riscul ca </w:t>
      </w:r>
      <w:r w:rsidR="004B3DB0" w:rsidRPr="003E790E">
        <w:rPr>
          <w:rFonts w:cstheme="minorHAnsi"/>
          <w:sz w:val="24"/>
          <w:szCs w:val="24"/>
        </w:rPr>
        <w:t>universitatea</w:t>
      </w:r>
      <w:r w:rsidRPr="003E790E">
        <w:rPr>
          <w:rFonts w:cstheme="minorHAnsi"/>
          <w:sz w:val="24"/>
          <w:szCs w:val="24"/>
        </w:rPr>
        <w:t xml:space="preserve"> să aibă un buget inadecvat</w:t>
      </w:r>
      <w:r w:rsidR="004B3DB0" w:rsidRPr="003E790E">
        <w:rPr>
          <w:rFonts w:cstheme="minorHAnsi"/>
          <w:sz w:val="24"/>
          <w:szCs w:val="24"/>
        </w:rPr>
        <w:t>/</w:t>
      </w:r>
      <w:proofErr w:type="gramStart"/>
      <w:r w:rsidR="004B3DB0" w:rsidRPr="003E790E">
        <w:rPr>
          <w:rFonts w:cstheme="minorHAnsi"/>
          <w:sz w:val="24"/>
          <w:szCs w:val="24"/>
        </w:rPr>
        <w:t>insuficient;</w:t>
      </w:r>
      <w:proofErr w:type="gramEnd"/>
    </w:p>
    <w:p w14:paraId="5BBD3B76" w14:textId="77777777" w:rsidR="0012389A" w:rsidRPr="003E790E" w:rsidRDefault="0012389A" w:rsidP="0012389A">
      <w:pPr>
        <w:pStyle w:val="ListParagraph"/>
        <w:numPr>
          <w:ilvl w:val="0"/>
          <w:numId w:val="22"/>
        </w:numPr>
        <w:spacing w:line="360" w:lineRule="auto"/>
        <w:ind w:left="990"/>
        <w:jc w:val="both"/>
        <w:rPr>
          <w:rFonts w:cstheme="minorHAnsi"/>
          <w:sz w:val="24"/>
          <w:szCs w:val="24"/>
        </w:rPr>
      </w:pPr>
      <w:r w:rsidRPr="003E790E">
        <w:rPr>
          <w:rFonts w:cstheme="minorHAnsi"/>
          <w:b/>
          <w:bCs/>
          <w:sz w:val="24"/>
          <w:szCs w:val="24"/>
        </w:rPr>
        <w:t>Riscul tehnologic</w:t>
      </w:r>
      <w:r w:rsidRPr="003E790E">
        <w:rPr>
          <w:rFonts w:cstheme="minorHAnsi"/>
          <w:sz w:val="24"/>
          <w:szCs w:val="24"/>
        </w:rPr>
        <w:t xml:space="preserve"> - riscul legat de implementarea/ operarea sistemelor </w:t>
      </w:r>
      <w:proofErr w:type="gramStart"/>
      <w:r w:rsidRPr="003E790E">
        <w:rPr>
          <w:rFonts w:cstheme="minorHAnsi"/>
          <w:sz w:val="24"/>
          <w:szCs w:val="24"/>
        </w:rPr>
        <w:t>soft;</w:t>
      </w:r>
      <w:proofErr w:type="gramEnd"/>
      <w:r w:rsidRPr="003E790E">
        <w:rPr>
          <w:rFonts w:cstheme="minorHAnsi"/>
          <w:sz w:val="24"/>
          <w:szCs w:val="24"/>
        </w:rPr>
        <w:t xml:space="preserve"> </w:t>
      </w:r>
    </w:p>
    <w:p w14:paraId="241E26C4" w14:textId="23F79CB2" w:rsidR="0012389A" w:rsidRPr="003E790E" w:rsidRDefault="0012389A" w:rsidP="0012389A">
      <w:pPr>
        <w:pStyle w:val="ListParagraph"/>
        <w:numPr>
          <w:ilvl w:val="0"/>
          <w:numId w:val="22"/>
        </w:numPr>
        <w:spacing w:line="360" w:lineRule="auto"/>
        <w:ind w:left="990"/>
        <w:jc w:val="both"/>
        <w:rPr>
          <w:rFonts w:cstheme="minorHAnsi"/>
          <w:sz w:val="24"/>
          <w:szCs w:val="24"/>
        </w:rPr>
      </w:pPr>
      <w:r w:rsidRPr="003E790E">
        <w:rPr>
          <w:rFonts w:cstheme="minorHAnsi"/>
          <w:b/>
          <w:bCs/>
          <w:sz w:val="24"/>
          <w:szCs w:val="24"/>
        </w:rPr>
        <w:t>Riscul legat de necesităţile externe</w:t>
      </w:r>
      <w:r w:rsidRPr="003E790E">
        <w:rPr>
          <w:rFonts w:cstheme="minorHAnsi"/>
          <w:sz w:val="24"/>
          <w:szCs w:val="24"/>
        </w:rPr>
        <w:t xml:space="preserve"> - modificarea numărului proiectelor; - modificarea numărului </w:t>
      </w:r>
      <w:r w:rsidR="004B3DB0" w:rsidRPr="003E790E">
        <w:rPr>
          <w:rFonts w:cstheme="minorHAnsi"/>
          <w:sz w:val="24"/>
          <w:szCs w:val="24"/>
        </w:rPr>
        <w:t>ș</w:t>
      </w:r>
      <w:r w:rsidRPr="003E790E">
        <w:rPr>
          <w:rFonts w:cstheme="minorHAnsi"/>
          <w:sz w:val="24"/>
          <w:szCs w:val="24"/>
        </w:rPr>
        <w:t>i complexitatea activităţilor desfăşurate - introducerea de noi activităţi prin acorduri si contracte care s</w:t>
      </w:r>
      <w:r w:rsidR="004B3DB0" w:rsidRPr="003E790E">
        <w:rPr>
          <w:rFonts w:cstheme="minorHAnsi"/>
          <w:sz w:val="24"/>
          <w:szCs w:val="24"/>
        </w:rPr>
        <w:t>ă</w:t>
      </w:r>
      <w:r w:rsidRPr="003E790E">
        <w:rPr>
          <w:rFonts w:cstheme="minorHAnsi"/>
          <w:sz w:val="24"/>
          <w:szCs w:val="24"/>
        </w:rPr>
        <w:t xml:space="preserve"> nu fie corelate cu resursele umane, financiare, logistice şi procedurale ale instituţiei. </w:t>
      </w:r>
    </w:p>
    <w:p w14:paraId="0729684D" w14:textId="41CE584C" w:rsidR="004048EB" w:rsidRPr="003E790E" w:rsidRDefault="0012389A" w:rsidP="0012389A">
      <w:pPr>
        <w:pStyle w:val="ListParagraph"/>
        <w:numPr>
          <w:ilvl w:val="0"/>
          <w:numId w:val="22"/>
        </w:numPr>
        <w:spacing w:line="360" w:lineRule="auto"/>
        <w:ind w:left="990"/>
        <w:jc w:val="both"/>
        <w:rPr>
          <w:rFonts w:cstheme="minorHAnsi"/>
          <w:sz w:val="24"/>
          <w:szCs w:val="24"/>
        </w:rPr>
      </w:pPr>
      <w:r w:rsidRPr="003E790E">
        <w:rPr>
          <w:rFonts w:cstheme="minorHAnsi"/>
          <w:sz w:val="24"/>
          <w:szCs w:val="24"/>
        </w:rPr>
        <w:t xml:space="preserve"> </w:t>
      </w:r>
      <w:r w:rsidRPr="003E790E">
        <w:rPr>
          <w:rFonts w:cstheme="minorHAnsi"/>
          <w:b/>
          <w:bCs/>
          <w:sz w:val="24"/>
          <w:szCs w:val="24"/>
        </w:rPr>
        <w:t>Riscul legat de pierderile semnificative</w:t>
      </w:r>
      <w:r w:rsidRPr="003E790E">
        <w:rPr>
          <w:rFonts w:cstheme="minorHAnsi"/>
          <w:sz w:val="24"/>
          <w:szCs w:val="24"/>
        </w:rPr>
        <w:t xml:space="preserve"> - pierderea dosarelor sau a înregistrărilor în urma unui incendiu sau </w:t>
      </w:r>
      <w:proofErr w:type="gramStart"/>
      <w:r w:rsidRPr="003E790E">
        <w:rPr>
          <w:rFonts w:cstheme="minorHAnsi"/>
          <w:sz w:val="24"/>
          <w:szCs w:val="24"/>
        </w:rPr>
        <w:t>a</w:t>
      </w:r>
      <w:proofErr w:type="gramEnd"/>
      <w:r w:rsidRPr="003E790E">
        <w:rPr>
          <w:rFonts w:cstheme="minorHAnsi"/>
          <w:sz w:val="24"/>
          <w:szCs w:val="24"/>
        </w:rPr>
        <w:t xml:space="preserve"> altor dezastre.</w:t>
      </w:r>
    </w:p>
    <w:p w14:paraId="4799674C" w14:textId="43886C78" w:rsidR="0012389A" w:rsidRPr="003E790E" w:rsidRDefault="00CB6C63" w:rsidP="00EB2EC2">
      <w:pPr>
        <w:spacing w:line="360" w:lineRule="auto"/>
        <w:jc w:val="both"/>
        <w:rPr>
          <w:rFonts w:cstheme="minorHAnsi"/>
          <w:sz w:val="24"/>
          <w:szCs w:val="24"/>
        </w:rPr>
      </w:pPr>
      <w:r w:rsidRPr="003E790E">
        <w:rPr>
          <w:rFonts w:cstheme="minorHAnsi"/>
          <w:b/>
          <w:bCs/>
          <w:sz w:val="24"/>
          <w:szCs w:val="24"/>
        </w:rPr>
        <w:t>4.</w:t>
      </w:r>
      <w:r w:rsidR="00930AEC" w:rsidRPr="003E790E">
        <w:rPr>
          <w:rFonts w:cstheme="minorHAnsi"/>
          <w:b/>
          <w:bCs/>
          <w:sz w:val="24"/>
          <w:szCs w:val="24"/>
        </w:rPr>
        <w:t xml:space="preserve"> </w:t>
      </w:r>
      <w:r w:rsidR="00EB2EC2" w:rsidRPr="003E790E">
        <w:rPr>
          <w:rFonts w:cstheme="minorHAnsi"/>
          <w:b/>
          <w:bCs/>
          <w:sz w:val="24"/>
          <w:szCs w:val="24"/>
        </w:rPr>
        <w:t>R</w:t>
      </w:r>
      <w:r w:rsidR="00930AEC" w:rsidRPr="003E790E">
        <w:rPr>
          <w:rFonts w:cstheme="minorHAnsi"/>
          <w:b/>
          <w:bCs/>
          <w:sz w:val="24"/>
          <w:szCs w:val="24"/>
        </w:rPr>
        <w:t>isc controlat:</w:t>
      </w:r>
      <w:r w:rsidR="00930AEC" w:rsidRPr="003E790E">
        <w:rPr>
          <w:rFonts w:cstheme="minorHAnsi"/>
          <w:sz w:val="24"/>
          <w:szCs w:val="24"/>
        </w:rPr>
        <w:t xml:space="preserve"> riscul pentru care, </w:t>
      </w:r>
      <w:r w:rsidR="0012389A" w:rsidRPr="003E790E">
        <w:rPr>
          <w:rFonts w:cstheme="minorHAnsi"/>
          <w:sz w:val="24"/>
          <w:szCs w:val="24"/>
        </w:rPr>
        <w:t>universitatea</w:t>
      </w:r>
      <w:r w:rsidR="00930AEC" w:rsidRPr="003E790E">
        <w:rPr>
          <w:rFonts w:cstheme="minorHAnsi"/>
          <w:sz w:val="24"/>
          <w:szCs w:val="24"/>
        </w:rPr>
        <w:t xml:space="preserve"> este pregătită să implementeze c</w:t>
      </w:r>
      <w:r w:rsidR="004B3DB0" w:rsidRPr="003E790E">
        <w:rPr>
          <w:rFonts w:cstheme="minorHAnsi"/>
          <w:sz w:val="24"/>
          <w:szCs w:val="24"/>
        </w:rPr>
        <w:t>â</w:t>
      </w:r>
      <w:r w:rsidR="0012389A" w:rsidRPr="003E790E">
        <w:rPr>
          <w:rFonts w:cstheme="minorHAnsi"/>
          <w:sz w:val="24"/>
          <w:szCs w:val="24"/>
        </w:rPr>
        <w:t>t</w:t>
      </w:r>
      <w:r w:rsidR="00930AEC" w:rsidRPr="003E790E">
        <w:rPr>
          <w:rFonts w:cstheme="minorHAnsi"/>
          <w:sz w:val="24"/>
          <w:szCs w:val="24"/>
        </w:rPr>
        <w:t xml:space="preserve">eva acțiuni în caz de necesitate, sau </w:t>
      </w:r>
      <w:proofErr w:type="gramStart"/>
      <w:r w:rsidR="00930AEC" w:rsidRPr="003E790E">
        <w:rPr>
          <w:rFonts w:cstheme="minorHAnsi"/>
          <w:sz w:val="24"/>
          <w:szCs w:val="24"/>
        </w:rPr>
        <w:t>a</w:t>
      </w:r>
      <w:proofErr w:type="gramEnd"/>
      <w:r w:rsidR="00930AEC" w:rsidRPr="003E790E">
        <w:rPr>
          <w:rFonts w:cstheme="minorHAnsi"/>
          <w:sz w:val="24"/>
          <w:szCs w:val="24"/>
        </w:rPr>
        <w:t xml:space="preserve"> implementat activităţi de control de atenuare a expunerii la riscuri, care includ acţiuni destinate să minimizeze efectele și / sau probabilitatea acestui risc</w:t>
      </w:r>
      <w:r w:rsidR="000440F9" w:rsidRPr="003E790E">
        <w:rPr>
          <w:rFonts w:cstheme="minorHAnsi"/>
          <w:sz w:val="24"/>
          <w:szCs w:val="24"/>
        </w:rPr>
        <w:t xml:space="preserve">. </w:t>
      </w:r>
      <w:r w:rsidR="0012389A" w:rsidRPr="003E790E">
        <w:rPr>
          <w:rFonts w:cstheme="minorHAnsi"/>
          <w:sz w:val="24"/>
          <w:szCs w:val="24"/>
        </w:rPr>
        <w:t xml:space="preserve">Riscul de control reprezintă riscul ca sistemul de control intern din cadrul UTCN să nu poată oferi asigurarea utilizării într-un mod economic şi eficient a surselor de finanţare şi pentru scopul propus, şi că utilizarea fondurilor este raportată corespunzător. </w:t>
      </w:r>
    </w:p>
    <w:p w14:paraId="7A712700" w14:textId="77777777" w:rsidR="0012389A" w:rsidRPr="003E790E" w:rsidRDefault="0012389A" w:rsidP="00EB2EC2">
      <w:pPr>
        <w:spacing w:line="360" w:lineRule="auto"/>
        <w:jc w:val="both"/>
        <w:rPr>
          <w:rFonts w:cstheme="minorHAnsi"/>
          <w:b/>
          <w:bCs/>
          <w:i/>
          <w:iCs/>
          <w:sz w:val="24"/>
          <w:szCs w:val="24"/>
        </w:rPr>
      </w:pPr>
      <w:r w:rsidRPr="003E790E">
        <w:rPr>
          <w:rFonts w:cstheme="minorHAnsi"/>
          <w:b/>
          <w:bCs/>
          <w:i/>
          <w:iCs/>
          <w:sz w:val="24"/>
          <w:szCs w:val="24"/>
        </w:rPr>
        <w:t>Exemple:</w:t>
      </w:r>
    </w:p>
    <w:p w14:paraId="1DF5AC40" w14:textId="7667E69B" w:rsidR="0012389A" w:rsidRPr="003E790E" w:rsidRDefault="0012389A" w:rsidP="00EB2EC2">
      <w:pPr>
        <w:pStyle w:val="ListParagraph"/>
        <w:numPr>
          <w:ilvl w:val="0"/>
          <w:numId w:val="23"/>
        </w:numPr>
        <w:spacing w:line="360" w:lineRule="auto"/>
        <w:jc w:val="both"/>
        <w:rPr>
          <w:rFonts w:cstheme="minorHAnsi"/>
          <w:sz w:val="24"/>
          <w:szCs w:val="24"/>
        </w:rPr>
      </w:pPr>
      <w:r w:rsidRPr="003E790E">
        <w:rPr>
          <w:rFonts w:cstheme="minorHAnsi"/>
          <w:b/>
          <w:bCs/>
          <w:sz w:val="24"/>
          <w:szCs w:val="24"/>
        </w:rPr>
        <w:t>Riscul de eficienţă</w:t>
      </w:r>
      <w:r w:rsidRPr="003E790E">
        <w:rPr>
          <w:rFonts w:cstheme="minorHAnsi"/>
          <w:sz w:val="24"/>
          <w:szCs w:val="24"/>
        </w:rPr>
        <w:t>:</w:t>
      </w:r>
      <w:r w:rsidR="00472998" w:rsidRPr="003E790E">
        <w:rPr>
          <w:rFonts w:cstheme="minorHAnsi"/>
          <w:sz w:val="24"/>
          <w:szCs w:val="24"/>
        </w:rPr>
        <w:t xml:space="preserve"> </w:t>
      </w:r>
      <w:r w:rsidRPr="003E790E">
        <w:rPr>
          <w:rFonts w:cstheme="minorHAnsi"/>
          <w:sz w:val="24"/>
          <w:szCs w:val="24"/>
        </w:rPr>
        <w:t xml:space="preserve">proceduri şi procese ineficiente; dezvoltarea inadecvată a funcţiei de Audit Intern; dezvoltarea inadecvată a Manualului de Proceduri; dezvoltarea inadecvată a sistemului IT. </w:t>
      </w:r>
    </w:p>
    <w:p w14:paraId="204D3F2E" w14:textId="1BE31CEB" w:rsidR="0012389A" w:rsidRPr="003E790E" w:rsidRDefault="0012389A" w:rsidP="0012389A">
      <w:pPr>
        <w:pStyle w:val="ListParagraph"/>
        <w:numPr>
          <w:ilvl w:val="0"/>
          <w:numId w:val="23"/>
        </w:numPr>
        <w:spacing w:line="360" w:lineRule="auto"/>
        <w:jc w:val="both"/>
        <w:rPr>
          <w:rFonts w:cstheme="minorHAnsi"/>
          <w:sz w:val="24"/>
          <w:szCs w:val="24"/>
        </w:rPr>
      </w:pPr>
      <w:r w:rsidRPr="003E790E">
        <w:rPr>
          <w:rFonts w:cstheme="minorHAnsi"/>
          <w:b/>
          <w:bCs/>
          <w:sz w:val="24"/>
          <w:szCs w:val="24"/>
        </w:rPr>
        <w:t>Riscul legat de eficacitatea fluxurilor şi/sau a canalelor</w:t>
      </w:r>
      <w:r w:rsidR="004C10AE">
        <w:rPr>
          <w:rFonts w:cstheme="minorHAnsi"/>
          <w:sz w:val="24"/>
          <w:szCs w:val="24"/>
        </w:rPr>
        <w:t>:</w:t>
      </w:r>
      <w:r w:rsidRPr="003E790E">
        <w:rPr>
          <w:rFonts w:cstheme="minorHAnsi"/>
          <w:sz w:val="24"/>
          <w:szCs w:val="24"/>
        </w:rPr>
        <w:t xml:space="preserve"> transferuri improprii între conturi (cu întârzieri, incorecte, impropriu controlate); rapoarte necorespunzătoare; cererile şi transferurile de fonduri corespunzătoare nu sunt realizate la timp.</w:t>
      </w:r>
    </w:p>
    <w:p w14:paraId="3FE0071E" w14:textId="42F4E39B" w:rsidR="0012389A" w:rsidRPr="003E790E" w:rsidRDefault="0012389A" w:rsidP="0012389A">
      <w:pPr>
        <w:pStyle w:val="ListParagraph"/>
        <w:numPr>
          <w:ilvl w:val="0"/>
          <w:numId w:val="23"/>
        </w:numPr>
        <w:spacing w:line="360" w:lineRule="auto"/>
        <w:jc w:val="both"/>
        <w:rPr>
          <w:rFonts w:cstheme="minorHAnsi"/>
          <w:sz w:val="24"/>
          <w:szCs w:val="24"/>
        </w:rPr>
      </w:pPr>
      <w:r w:rsidRPr="003E790E">
        <w:rPr>
          <w:rFonts w:cstheme="minorHAnsi"/>
          <w:b/>
          <w:bCs/>
          <w:sz w:val="24"/>
          <w:szCs w:val="24"/>
        </w:rPr>
        <w:t>Riscul de autoritate</w:t>
      </w:r>
      <w:r w:rsidR="004C10AE">
        <w:rPr>
          <w:rFonts w:cstheme="minorHAnsi"/>
          <w:sz w:val="24"/>
          <w:szCs w:val="24"/>
        </w:rPr>
        <w:t>:</w:t>
      </w:r>
      <w:r w:rsidRPr="003E790E">
        <w:rPr>
          <w:rFonts w:cstheme="minorHAnsi"/>
          <w:sz w:val="24"/>
          <w:szCs w:val="24"/>
        </w:rPr>
        <w:t xml:space="preserve"> </w:t>
      </w:r>
      <w:r w:rsidR="004B3DB0" w:rsidRPr="003E790E">
        <w:rPr>
          <w:rFonts w:cstheme="minorHAnsi"/>
          <w:sz w:val="24"/>
          <w:szCs w:val="24"/>
        </w:rPr>
        <w:t>l</w:t>
      </w:r>
      <w:r w:rsidRPr="003E790E">
        <w:rPr>
          <w:rFonts w:cstheme="minorHAnsi"/>
          <w:sz w:val="24"/>
          <w:szCs w:val="24"/>
        </w:rPr>
        <w:t xml:space="preserve">ipsa autorităţii (structură organizaţională </w:t>
      </w:r>
      <w:r w:rsidR="00280BDF" w:rsidRPr="003E790E">
        <w:rPr>
          <w:rFonts w:cstheme="minorHAnsi"/>
          <w:sz w:val="24"/>
          <w:szCs w:val="24"/>
        </w:rPr>
        <w:t>ne</w:t>
      </w:r>
      <w:r w:rsidRPr="003E790E">
        <w:rPr>
          <w:rFonts w:cstheme="minorHAnsi"/>
          <w:sz w:val="24"/>
          <w:szCs w:val="24"/>
        </w:rPr>
        <w:t xml:space="preserve">corespunzătoare, fişe de post </w:t>
      </w:r>
      <w:r w:rsidR="00280BDF" w:rsidRPr="003E790E">
        <w:rPr>
          <w:rFonts w:cstheme="minorHAnsi"/>
          <w:sz w:val="24"/>
          <w:szCs w:val="24"/>
        </w:rPr>
        <w:t>ne</w:t>
      </w:r>
      <w:r w:rsidRPr="003E790E">
        <w:rPr>
          <w:rFonts w:cstheme="minorHAnsi"/>
          <w:sz w:val="24"/>
          <w:szCs w:val="24"/>
        </w:rPr>
        <w:t>corespunzătoare, principii</w:t>
      </w:r>
      <w:r w:rsidR="00280BDF" w:rsidRPr="003E790E">
        <w:rPr>
          <w:rFonts w:cstheme="minorHAnsi"/>
          <w:sz w:val="24"/>
          <w:szCs w:val="24"/>
        </w:rPr>
        <w:t xml:space="preserve"> incorecte</w:t>
      </w:r>
      <w:r w:rsidRPr="003E790E">
        <w:rPr>
          <w:rFonts w:cstheme="minorHAnsi"/>
          <w:sz w:val="24"/>
          <w:szCs w:val="24"/>
        </w:rPr>
        <w:t xml:space="preserve"> privind responsabilitatea şi înlocuirea personalului, grupe de salarizare diferite, relaţii ierarhice </w:t>
      </w:r>
      <w:r w:rsidR="00280BDF" w:rsidRPr="003E790E">
        <w:rPr>
          <w:rFonts w:cstheme="minorHAnsi"/>
          <w:sz w:val="24"/>
          <w:szCs w:val="24"/>
        </w:rPr>
        <w:t>ne</w:t>
      </w:r>
      <w:r w:rsidRPr="003E790E">
        <w:rPr>
          <w:rFonts w:cstheme="minorHAnsi"/>
          <w:sz w:val="24"/>
          <w:szCs w:val="24"/>
        </w:rPr>
        <w:t xml:space="preserve">definite). </w:t>
      </w:r>
    </w:p>
    <w:p w14:paraId="656E0A6D" w14:textId="2D305438" w:rsidR="0012389A" w:rsidRPr="003E790E" w:rsidRDefault="0012389A" w:rsidP="0012389A">
      <w:pPr>
        <w:pStyle w:val="ListParagraph"/>
        <w:numPr>
          <w:ilvl w:val="0"/>
          <w:numId w:val="23"/>
        </w:numPr>
        <w:spacing w:line="360" w:lineRule="auto"/>
        <w:jc w:val="both"/>
        <w:rPr>
          <w:rFonts w:cstheme="minorHAnsi"/>
          <w:sz w:val="24"/>
          <w:szCs w:val="24"/>
        </w:rPr>
      </w:pPr>
      <w:r w:rsidRPr="003E790E">
        <w:rPr>
          <w:rFonts w:cstheme="minorHAnsi"/>
          <w:b/>
          <w:bCs/>
          <w:sz w:val="24"/>
          <w:szCs w:val="24"/>
        </w:rPr>
        <w:lastRenderedPageBreak/>
        <w:t>Riscul legat de procesarea informaţiei</w:t>
      </w:r>
      <w:r w:rsidRPr="003E790E">
        <w:rPr>
          <w:rFonts w:cstheme="minorHAnsi"/>
          <w:sz w:val="24"/>
          <w:szCs w:val="24"/>
        </w:rPr>
        <w:t xml:space="preserve"> - eşecul apărut în realizarea unui acces adecvat la informaţie (date sau programe) poate rezulta din cunoştinţe neautorizate, utilizarea sau modificarea unor informaţii confidenţiale, în timp ce accesul la informaţie restricţionat în totalitate poate împiedica personalul să-şi realizeze responsabilităţile în mod eficient şi eficace, de ex: insuficiente/ incorecte date de intrare/ieşire, verificarea inadecvată a datelor, salvări necorespunzătoare </w:t>
      </w:r>
      <w:r w:rsidR="004B3DB0" w:rsidRPr="003E790E">
        <w:rPr>
          <w:rFonts w:cstheme="minorHAnsi"/>
          <w:sz w:val="24"/>
          <w:szCs w:val="24"/>
        </w:rPr>
        <w:t>î</w:t>
      </w:r>
      <w:r w:rsidRPr="003E790E">
        <w:rPr>
          <w:rFonts w:cstheme="minorHAnsi"/>
          <w:sz w:val="24"/>
          <w:szCs w:val="24"/>
        </w:rPr>
        <w:t xml:space="preserve">n sistemele IT, instruiri inadecvate, măsuri de securitate improprii (numele utilizatorilor, nivelele de acces, parole, securitate fizică), protecţie antivirus necorespunzătoare. </w:t>
      </w:r>
    </w:p>
    <w:p w14:paraId="4505B8E8" w14:textId="7C75E1F4" w:rsidR="0012389A" w:rsidRPr="003E790E" w:rsidRDefault="0012389A" w:rsidP="0012389A">
      <w:pPr>
        <w:pStyle w:val="ListParagraph"/>
        <w:numPr>
          <w:ilvl w:val="0"/>
          <w:numId w:val="23"/>
        </w:numPr>
        <w:spacing w:line="360" w:lineRule="auto"/>
        <w:jc w:val="both"/>
        <w:rPr>
          <w:rFonts w:cstheme="minorHAnsi"/>
          <w:sz w:val="24"/>
          <w:szCs w:val="24"/>
        </w:rPr>
      </w:pPr>
      <w:r w:rsidRPr="003E790E">
        <w:rPr>
          <w:rFonts w:cstheme="minorHAnsi"/>
          <w:b/>
          <w:bCs/>
          <w:sz w:val="24"/>
          <w:szCs w:val="24"/>
        </w:rPr>
        <w:t>Riscuri privind parteneriatele</w:t>
      </w:r>
      <w:r w:rsidR="004C10AE">
        <w:rPr>
          <w:rFonts w:cstheme="minorHAnsi"/>
          <w:sz w:val="24"/>
          <w:szCs w:val="24"/>
        </w:rPr>
        <w:t>:</w:t>
      </w:r>
      <w:r w:rsidRPr="003E790E">
        <w:rPr>
          <w:rFonts w:cstheme="minorHAnsi"/>
          <w:sz w:val="24"/>
          <w:szCs w:val="24"/>
        </w:rPr>
        <w:t xml:space="preserve"> relaţii nedezvoltate suficient cu partenerii </w:t>
      </w:r>
      <w:proofErr w:type="gramStart"/>
      <w:r w:rsidRPr="003E790E">
        <w:rPr>
          <w:rFonts w:cstheme="minorHAnsi"/>
          <w:sz w:val="24"/>
          <w:szCs w:val="24"/>
        </w:rPr>
        <w:t>cheie;  coordonare</w:t>
      </w:r>
      <w:proofErr w:type="gramEnd"/>
      <w:r w:rsidRPr="003E790E">
        <w:rPr>
          <w:rFonts w:cstheme="minorHAnsi"/>
          <w:sz w:val="24"/>
          <w:szCs w:val="24"/>
        </w:rPr>
        <w:t xml:space="preserve">/comunicare internă insuficient dezvoltată. </w:t>
      </w:r>
    </w:p>
    <w:p w14:paraId="70FB40B5" w14:textId="063BFA84" w:rsidR="0012389A" w:rsidRPr="003E790E" w:rsidRDefault="0012389A" w:rsidP="00EB2EC2">
      <w:pPr>
        <w:pStyle w:val="ListParagraph"/>
        <w:numPr>
          <w:ilvl w:val="0"/>
          <w:numId w:val="23"/>
        </w:numPr>
        <w:spacing w:line="360" w:lineRule="auto"/>
        <w:jc w:val="both"/>
        <w:rPr>
          <w:rFonts w:cstheme="minorHAnsi"/>
          <w:sz w:val="24"/>
          <w:szCs w:val="24"/>
        </w:rPr>
      </w:pPr>
      <w:r w:rsidRPr="003E790E">
        <w:rPr>
          <w:rFonts w:cstheme="minorHAnsi"/>
          <w:b/>
          <w:bCs/>
          <w:sz w:val="24"/>
          <w:szCs w:val="24"/>
        </w:rPr>
        <w:t>Riscul legat de resursele umane</w:t>
      </w:r>
      <w:r w:rsidR="004C10AE">
        <w:rPr>
          <w:rFonts w:cstheme="minorHAnsi"/>
          <w:sz w:val="24"/>
          <w:szCs w:val="24"/>
        </w:rPr>
        <w:t xml:space="preserve">: </w:t>
      </w:r>
      <w:r w:rsidRPr="003E790E">
        <w:rPr>
          <w:rFonts w:cstheme="minorHAnsi"/>
          <w:sz w:val="24"/>
          <w:szCs w:val="24"/>
        </w:rPr>
        <w:t xml:space="preserve">angajaţii nu posedă abilităţile/calificările adecvate; lipsa unei strategii adecvate de dezvoltare a resurselor umane; numărul angajaţilor este insuficient/ inadecvat; lipsa planului de recrutare/ înlocuire a resurselor umane; lipsa instruirii; încărcarea neechilibrată cu sarcini a personalului; fluctuaţia personalului. </w:t>
      </w:r>
    </w:p>
    <w:p w14:paraId="0E6F3841" w14:textId="535172D7" w:rsidR="0012389A" w:rsidRPr="003E790E" w:rsidRDefault="0012389A" w:rsidP="00EB2EC2">
      <w:pPr>
        <w:pStyle w:val="ListParagraph"/>
        <w:numPr>
          <w:ilvl w:val="0"/>
          <w:numId w:val="23"/>
        </w:numPr>
        <w:spacing w:line="360" w:lineRule="auto"/>
        <w:jc w:val="both"/>
        <w:rPr>
          <w:rFonts w:cstheme="minorHAnsi"/>
          <w:sz w:val="24"/>
          <w:szCs w:val="24"/>
        </w:rPr>
      </w:pPr>
      <w:r w:rsidRPr="003E790E">
        <w:rPr>
          <w:rFonts w:cstheme="minorHAnsi"/>
          <w:b/>
          <w:bCs/>
          <w:sz w:val="24"/>
          <w:szCs w:val="24"/>
        </w:rPr>
        <w:t>Riscul de fraudă</w:t>
      </w:r>
      <w:r w:rsidR="004C10AE">
        <w:rPr>
          <w:rFonts w:cstheme="minorHAnsi"/>
          <w:sz w:val="24"/>
          <w:szCs w:val="24"/>
        </w:rPr>
        <w:t xml:space="preserve">: </w:t>
      </w:r>
      <w:r w:rsidRPr="003E790E">
        <w:rPr>
          <w:rFonts w:cstheme="minorHAnsi"/>
          <w:sz w:val="24"/>
          <w:szCs w:val="24"/>
        </w:rPr>
        <w:t>managementul fraudei; complicitatea angajaţilor; nerespectarea principiului segregării funcţiilor; suprapunerea verificărilor/ controalelor; utilizarea neautorizată a resurselor, conflictul de interese; păstrarea improprie a dosarelor/ informaţiilor confidenţiale.</w:t>
      </w:r>
    </w:p>
    <w:p w14:paraId="2FA2C4B1" w14:textId="5988024C" w:rsidR="004048EB" w:rsidRPr="003E790E" w:rsidRDefault="00CB6C63" w:rsidP="00EB2EC2">
      <w:pPr>
        <w:spacing w:line="360" w:lineRule="auto"/>
        <w:jc w:val="both"/>
        <w:rPr>
          <w:rFonts w:cstheme="minorHAnsi"/>
          <w:sz w:val="24"/>
          <w:szCs w:val="24"/>
        </w:rPr>
      </w:pPr>
      <w:r w:rsidRPr="003E790E">
        <w:rPr>
          <w:rFonts w:cstheme="minorHAnsi"/>
          <w:b/>
          <w:bCs/>
          <w:sz w:val="24"/>
          <w:szCs w:val="24"/>
        </w:rPr>
        <w:t>5.</w:t>
      </w:r>
      <w:r w:rsidR="00930AEC" w:rsidRPr="003E790E">
        <w:rPr>
          <w:rFonts w:cstheme="minorHAnsi"/>
          <w:sz w:val="24"/>
          <w:szCs w:val="24"/>
        </w:rPr>
        <w:t xml:space="preserve"> </w:t>
      </w:r>
      <w:r w:rsidR="00EB2EC2" w:rsidRPr="003E790E">
        <w:rPr>
          <w:rFonts w:cstheme="minorHAnsi"/>
          <w:b/>
          <w:bCs/>
          <w:sz w:val="24"/>
          <w:szCs w:val="24"/>
        </w:rPr>
        <w:t>R</w:t>
      </w:r>
      <w:r w:rsidR="00930AEC" w:rsidRPr="003E790E">
        <w:rPr>
          <w:rFonts w:cstheme="minorHAnsi"/>
          <w:b/>
          <w:bCs/>
          <w:sz w:val="24"/>
          <w:szCs w:val="24"/>
        </w:rPr>
        <w:t>isc</w:t>
      </w:r>
      <w:r w:rsidR="00EB2EC2" w:rsidRPr="003E790E">
        <w:rPr>
          <w:rFonts w:cstheme="minorHAnsi"/>
          <w:b/>
          <w:bCs/>
          <w:sz w:val="24"/>
          <w:szCs w:val="24"/>
        </w:rPr>
        <w:t>ul</w:t>
      </w:r>
      <w:r w:rsidR="00930AEC" w:rsidRPr="003E790E">
        <w:rPr>
          <w:rFonts w:cstheme="minorHAnsi"/>
          <w:b/>
          <w:bCs/>
          <w:sz w:val="24"/>
          <w:szCs w:val="24"/>
        </w:rPr>
        <w:t xml:space="preserve"> rezidual:</w:t>
      </w:r>
      <w:r w:rsidR="00930AEC" w:rsidRPr="003E790E">
        <w:rPr>
          <w:rFonts w:cstheme="minorHAnsi"/>
          <w:sz w:val="24"/>
          <w:szCs w:val="24"/>
        </w:rPr>
        <w:t xml:space="preserve"> riscul cu care </w:t>
      </w:r>
      <w:r w:rsidR="004B3DB0" w:rsidRPr="003E790E">
        <w:rPr>
          <w:rFonts w:cstheme="minorHAnsi"/>
          <w:sz w:val="24"/>
          <w:szCs w:val="24"/>
        </w:rPr>
        <w:t>universitatea</w:t>
      </w:r>
      <w:r w:rsidR="00930AEC" w:rsidRPr="003E790E">
        <w:rPr>
          <w:rFonts w:cstheme="minorHAnsi"/>
          <w:sz w:val="24"/>
          <w:szCs w:val="24"/>
        </w:rPr>
        <w:t xml:space="preserve"> încă se confruntă în pofida implementării activităţilor de control. Riscul rezidual se monitorizează cu ajutorul indicatorilor care permit anticiparea manifestării </w:t>
      </w:r>
      <w:proofErr w:type="gramStart"/>
      <w:r w:rsidR="00930AEC" w:rsidRPr="003E790E">
        <w:rPr>
          <w:rFonts w:cstheme="minorHAnsi"/>
          <w:sz w:val="24"/>
          <w:szCs w:val="24"/>
        </w:rPr>
        <w:t>acestuia;</w:t>
      </w:r>
      <w:proofErr w:type="gramEnd"/>
    </w:p>
    <w:p w14:paraId="1B1ABD8B" w14:textId="31924315" w:rsidR="004048EB" w:rsidRPr="003E790E" w:rsidRDefault="00CB6C63" w:rsidP="00EB2EC2">
      <w:pPr>
        <w:spacing w:line="360" w:lineRule="auto"/>
        <w:jc w:val="both"/>
        <w:rPr>
          <w:rFonts w:cstheme="minorHAnsi"/>
          <w:sz w:val="24"/>
          <w:szCs w:val="24"/>
        </w:rPr>
      </w:pPr>
      <w:r w:rsidRPr="003E790E">
        <w:rPr>
          <w:rFonts w:cstheme="minorHAnsi"/>
          <w:b/>
          <w:bCs/>
          <w:sz w:val="24"/>
          <w:szCs w:val="24"/>
        </w:rPr>
        <w:t>6.</w:t>
      </w:r>
      <w:r w:rsidR="00930AEC" w:rsidRPr="003E790E">
        <w:rPr>
          <w:rFonts w:cstheme="minorHAnsi"/>
          <w:sz w:val="24"/>
          <w:szCs w:val="24"/>
        </w:rPr>
        <w:t xml:space="preserve"> </w:t>
      </w:r>
      <w:r w:rsidR="00EB2EC2" w:rsidRPr="003E790E">
        <w:rPr>
          <w:rFonts w:cstheme="minorHAnsi"/>
          <w:b/>
          <w:bCs/>
          <w:sz w:val="24"/>
          <w:szCs w:val="24"/>
        </w:rPr>
        <w:t>T</w:t>
      </w:r>
      <w:r w:rsidR="00930AEC" w:rsidRPr="003E790E">
        <w:rPr>
          <w:rFonts w:cstheme="minorHAnsi"/>
          <w:b/>
          <w:bCs/>
          <w:sz w:val="24"/>
          <w:szCs w:val="24"/>
        </w:rPr>
        <w:t>oleranță la risc (apetit pentru risc):</w:t>
      </w:r>
      <w:r w:rsidR="00930AEC" w:rsidRPr="003E790E">
        <w:rPr>
          <w:rFonts w:cstheme="minorHAnsi"/>
          <w:sz w:val="24"/>
          <w:szCs w:val="24"/>
        </w:rPr>
        <w:t xml:space="preserve"> pragul stabilit de </w:t>
      </w:r>
      <w:r w:rsidR="004B3DB0" w:rsidRPr="003E790E">
        <w:rPr>
          <w:rFonts w:cstheme="minorHAnsi"/>
          <w:sz w:val="24"/>
          <w:szCs w:val="24"/>
        </w:rPr>
        <w:t>conducerea universității</w:t>
      </w:r>
      <w:r w:rsidR="00930AEC" w:rsidRPr="003E790E">
        <w:rPr>
          <w:rFonts w:cstheme="minorHAnsi"/>
          <w:sz w:val="24"/>
          <w:szCs w:val="24"/>
        </w:rPr>
        <w:t xml:space="preserve"> ca fiind limita acceptabilității unui anumit risc, tratat în mod rezonabil, sau netratat (pentru care unele măsuri suplimentare de diminuare ar genera costuri excesive). </w:t>
      </w:r>
    </w:p>
    <w:p w14:paraId="7847F9C2" w14:textId="647B10E9" w:rsidR="004048EB" w:rsidRPr="003E790E" w:rsidRDefault="00CB6C63" w:rsidP="00EB2EC2">
      <w:pPr>
        <w:spacing w:line="360" w:lineRule="auto"/>
        <w:jc w:val="both"/>
        <w:rPr>
          <w:rFonts w:cstheme="minorHAnsi"/>
          <w:sz w:val="24"/>
          <w:szCs w:val="24"/>
        </w:rPr>
      </w:pPr>
      <w:r w:rsidRPr="003E790E">
        <w:rPr>
          <w:rFonts w:cstheme="minorHAnsi"/>
          <w:b/>
          <w:bCs/>
          <w:sz w:val="24"/>
          <w:szCs w:val="24"/>
        </w:rPr>
        <w:t>7.</w:t>
      </w:r>
      <w:r w:rsidR="00930AEC" w:rsidRPr="003E790E">
        <w:rPr>
          <w:rFonts w:cstheme="minorHAnsi"/>
          <w:b/>
          <w:bCs/>
          <w:sz w:val="24"/>
          <w:szCs w:val="24"/>
        </w:rPr>
        <w:t xml:space="preserve"> </w:t>
      </w:r>
      <w:r w:rsidR="00EB2EC2" w:rsidRPr="003E790E">
        <w:rPr>
          <w:rFonts w:cstheme="minorHAnsi"/>
          <w:b/>
          <w:bCs/>
          <w:sz w:val="24"/>
          <w:szCs w:val="24"/>
        </w:rPr>
        <w:t>E</w:t>
      </w:r>
      <w:r w:rsidR="00930AEC" w:rsidRPr="003E790E">
        <w:rPr>
          <w:rFonts w:cstheme="minorHAnsi"/>
          <w:b/>
          <w:bCs/>
          <w:sz w:val="24"/>
          <w:szCs w:val="24"/>
        </w:rPr>
        <w:t>xpunere la risc (valoarea riscului, importanţa riscului):</w:t>
      </w:r>
      <w:r w:rsidR="00930AEC" w:rsidRPr="003E790E">
        <w:rPr>
          <w:rFonts w:cstheme="minorHAnsi"/>
          <w:sz w:val="24"/>
          <w:szCs w:val="24"/>
        </w:rPr>
        <w:t xml:space="preserve"> evaluarea pericolului potențial pentru obiect, reprezentat de evenimentele cu impact </w:t>
      </w:r>
      <w:proofErr w:type="gramStart"/>
      <w:r w:rsidR="00930AEC" w:rsidRPr="003E790E">
        <w:rPr>
          <w:rFonts w:cstheme="minorHAnsi"/>
          <w:sz w:val="24"/>
          <w:szCs w:val="24"/>
        </w:rPr>
        <w:t>negativ;</w:t>
      </w:r>
      <w:proofErr w:type="gramEnd"/>
    </w:p>
    <w:p w14:paraId="0CDC60D7" w14:textId="59D5DE3F" w:rsidR="0069099F" w:rsidRPr="003E790E" w:rsidRDefault="00CB6C63" w:rsidP="00EB2EC2">
      <w:pPr>
        <w:spacing w:line="360" w:lineRule="auto"/>
        <w:jc w:val="both"/>
        <w:rPr>
          <w:rFonts w:cstheme="minorHAnsi"/>
          <w:sz w:val="24"/>
          <w:szCs w:val="24"/>
        </w:rPr>
      </w:pPr>
      <w:r w:rsidRPr="003E790E">
        <w:rPr>
          <w:rFonts w:cstheme="minorHAnsi"/>
          <w:b/>
          <w:bCs/>
          <w:sz w:val="24"/>
          <w:szCs w:val="24"/>
        </w:rPr>
        <w:t>8.</w:t>
      </w:r>
      <w:r w:rsidR="00930AEC" w:rsidRPr="003E790E">
        <w:rPr>
          <w:rFonts w:cstheme="minorHAnsi"/>
          <w:b/>
          <w:bCs/>
          <w:sz w:val="24"/>
          <w:szCs w:val="24"/>
        </w:rPr>
        <w:t xml:space="preserve"> </w:t>
      </w:r>
      <w:r w:rsidR="00EB2EC2" w:rsidRPr="003E790E">
        <w:rPr>
          <w:rFonts w:cstheme="minorHAnsi"/>
          <w:b/>
          <w:bCs/>
          <w:sz w:val="24"/>
          <w:szCs w:val="24"/>
        </w:rPr>
        <w:t>R</w:t>
      </w:r>
      <w:r w:rsidR="00930AEC" w:rsidRPr="003E790E">
        <w:rPr>
          <w:rFonts w:cstheme="minorHAnsi"/>
          <w:b/>
          <w:bCs/>
          <w:sz w:val="24"/>
          <w:szCs w:val="24"/>
        </w:rPr>
        <w:t>egistrul riscurilor</w:t>
      </w:r>
      <w:r w:rsidR="00930AEC" w:rsidRPr="003E790E">
        <w:rPr>
          <w:rFonts w:cstheme="minorHAnsi"/>
          <w:sz w:val="24"/>
          <w:szCs w:val="24"/>
        </w:rPr>
        <w:t xml:space="preserve">: totalitatea riscurilor înregistrate şi monitorizate în prezent de către </w:t>
      </w:r>
      <w:r w:rsidR="006C608E" w:rsidRPr="003E790E">
        <w:rPr>
          <w:rFonts w:cstheme="minorHAnsi"/>
          <w:sz w:val="24"/>
          <w:szCs w:val="24"/>
        </w:rPr>
        <w:t>universitate</w:t>
      </w:r>
      <w:r w:rsidR="00930AEC" w:rsidRPr="003E790E">
        <w:rPr>
          <w:rFonts w:cstheme="minorHAnsi"/>
          <w:sz w:val="24"/>
          <w:szCs w:val="24"/>
        </w:rPr>
        <w:t xml:space="preserve"> / subdiviziunea structurală.</w:t>
      </w:r>
    </w:p>
    <w:p w14:paraId="7A85FCC6" w14:textId="4CF589D4" w:rsidR="00D67259" w:rsidRPr="003E790E" w:rsidRDefault="00CD3268" w:rsidP="00CD3268">
      <w:pPr>
        <w:spacing w:after="0" w:line="360" w:lineRule="auto"/>
        <w:jc w:val="both"/>
        <w:rPr>
          <w:rFonts w:cstheme="minorHAnsi"/>
          <w:b/>
          <w:bCs/>
          <w:color w:val="002060"/>
          <w:sz w:val="24"/>
          <w:szCs w:val="24"/>
        </w:rPr>
      </w:pPr>
      <w:r w:rsidRPr="003E790E">
        <w:rPr>
          <w:rFonts w:cstheme="minorHAnsi"/>
          <w:b/>
          <w:bCs/>
          <w:color w:val="002060"/>
          <w:sz w:val="24"/>
          <w:szCs w:val="24"/>
        </w:rPr>
        <w:lastRenderedPageBreak/>
        <w:t xml:space="preserve">   </w:t>
      </w:r>
      <w:r w:rsidR="00FE5662" w:rsidRPr="003E790E">
        <w:rPr>
          <w:rFonts w:cstheme="minorHAnsi"/>
          <w:b/>
          <w:bCs/>
          <w:color w:val="002060"/>
          <w:sz w:val="24"/>
          <w:szCs w:val="24"/>
        </w:rPr>
        <w:t xml:space="preserve">III. </w:t>
      </w:r>
      <w:r w:rsidRPr="003E790E">
        <w:rPr>
          <w:rFonts w:cstheme="minorHAnsi"/>
          <w:b/>
          <w:bCs/>
          <w:color w:val="002060"/>
          <w:sz w:val="24"/>
          <w:szCs w:val="24"/>
        </w:rPr>
        <w:t xml:space="preserve"> </w:t>
      </w:r>
      <w:r w:rsidR="00D67259" w:rsidRPr="003E790E">
        <w:rPr>
          <w:rFonts w:cstheme="minorHAnsi"/>
          <w:b/>
          <w:bCs/>
          <w:color w:val="002060"/>
          <w:sz w:val="24"/>
          <w:szCs w:val="24"/>
        </w:rPr>
        <w:t xml:space="preserve">Managementului riscurilor </w:t>
      </w:r>
      <w:r w:rsidR="00E030F1" w:rsidRPr="003E790E">
        <w:rPr>
          <w:rFonts w:cstheme="minorHAnsi"/>
          <w:color w:val="000000"/>
          <w:sz w:val="24"/>
          <w:szCs w:val="24"/>
          <w:shd w:val="clear" w:color="auto" w:fill="FFFFFF"/>
        </w:rPr>
        <w:t xml:space="preserve">este procesul care vizează identificarea, evaluarea, gestionarea (inclusiv tratarea) și constituirea unui plan de măsuri de atenuare a riscurilor, revizuirea periodică, monitorizarea și stabilirea responsabilităților. Astfel, el </w:t>
      </w:r>
      <w:r w:rsidR="00D67259" w:rsidRPr="003E790E">
        <w:rPr>
          <w:rFonts w:cstheme="minorHAnsi"/>
          <w:b/>
          <w:bCs/>
          <w:color w:val="002060"/>
          <w:sz w:val="24"/>
          <w:szCs w:val="24"/>
        </w:rPr>
        <w:t>include următoarele etape succesive:</w:t>
      </w:r>
    </w:p>
    <w:p w14:paraId="013F3C8F" w14:textId="32DED1AA" w:rsidR="00D67259" w:rsidRPr="003E790E" w:rsidRDefault="00B21DAC" w:rsidP="00C455A2">
      <w:pPr>
        <w:spacing w:after="0" w:line="360" w:lineRule="auto"/>
        <w:ind w:firstLine="180"/>
        <w:jc w:val="both"/>
        <w:rPr>
          <w:rFonts w:cstheme="minorHAnsi"/>
          <w:b/>
          <w:bCs/>
          <w:color w:val="002060"/>
          <w:sz w:val="24"/>
          <w:szCs w:val="24"/>
        </w:rPr>
      </w:pPr>
      <w:r w:rsidRPr="003E790E">
        <w:rPr>
          <w:rFonts w:cstheme="minorHAnsi"/>
          <w:b/>
          <w:bCs/>
          <w:color w:val="002060"/>
          <w:sz w:val="24"/>
          <w:szCs w:val="24"/>
        </w:rPr>
        <w:t>A</w:t>
      </w:r>
      <w:r w:rsidR="00D67259" w:rsidRPr="003E790E">
        <w:rPr>
          <w:rFonts w:cstheme="minorHAnsi"/>
          <w:b/>
          <w:bCs/>
          <w:color w:val="002060"/>
          <w:sz w:val="24"/>
          <w:szCs w:val="24"/>
        </w:rPr>
        <w:t xml:space="preserve">) identificarea </w:t>
      </w:r>
      <w:proofErr w:type="gramStart"/>
      <w:r w:rsidR="00D67259" w:rsidRPr="003E790E">
        <w:rPr>
          <w:rFonts w:cstheme="minorHAnsi"/>
          <w:b/>
          <w:bCs/>
          <w:color w:val="002060"/>
          <w:sz w:val="24"/>
          <w:szCs w:val="24"/>
        </w:rPr>
        <w:t>riscurilor;</w:t>
      </w:r>
      <w:proofErr w:type="gramEnd"/>
      <w:r w:rsidR="00D67259" w:rsidRPr="003E790E">
        <w:rPr>
          <w:rFonts w:cstheme="minorHAnsi"/>
          <w:b/>
          <w:bCs/>
          <w:color w:val="002060"/>
          <w:sz w:val="24"/>
          <w:szCs w:val="24"/>
        </w:rPr>
        <w:t xml:space="preserve"> </w:t>
      </w:r>
    </w:p>
    <w:p w14:paraId="7202DA8A" w14:textId="05C9CB7B" w:rsidR="00D67259" w:rsidRPr="003E790E" w:rsidRDefault="00B21DAC" w:rsidP="00C455A2">
      <w:pPr>
        <w:spacing w:after="0" w:line="360" w:lineRule="auto"/>
        <w:ind w:firstLine="180"/>
        <w:jc w:val="both"/>
        <w:rPr>
          <w:rFonts w:cstheme="minorHAnsi"/>
          <w:b/>
          <w:bCs/>
          <w:color w:val="002060"/>
          <w:sz w:val="24"/>
          <w:szCs w:val="24"/>
        </w:rPr>
      </w:pPr>
      <w:r w:rsidRPr="003E790E">
        <w:rPr>
          <w:rFonts w:cstheme="minorHAnsi"/>
          <w:b/>
          <w:bCs/>
          <w:color w:val="002060"/>
          <w:sz w:val="24"/>
          <w:szCs w:val="24"/>
        </w:rPr>
        <w:t>B</w:t>
      </w:r>
      <w:r w:rsidR="00D67259" w:rsidRPr="003E790E">
        <w:rPr>
          <w:rFonts w:cstheme="minorHAnsi"/>
          <w:b/>
          <w:bCs/>
          <w:color w:val="002060"/>
          <w:sz w:val="24"/>
          <w:szCs w:val="24"/>
        </w:rPr>
        <w:t xml:space="preserve">) evaluarea </w:t>
      </w:r>
      <w:proofErr w:type="gramStart"/>
      <w:r w:rsidR="00D67259" w:rsidRPr="003E790E">
        <w:rPr>
          <w:rFonts w:cstheme="minorHAnsi"/>
          <w:b/>
          <w:bCs/>
          <w:color w:val="002060"/>
          <w:sz w:val="24"/>
          <w:szCs w:val="24"/>
        </w:rPr>
        <w:t>riscurilor;</w:t>
      </w:r>
      <w:proofErr w:type="gramEnd"/>
      <w:r w:rsidR="00D67259" w:rsidRPr="003E790E">
        <w:rPr>
          <w:rFonts w:cstheme="minorHAnsi"/>
          <w:b/>
          <w:bCs/>
          <w:color w:val="002060"/>
          <w:sz w:val="24"/>
          <w:szCs w:val="24"/>
        </w:rPr>
        <w:t xml:space="preserve"> </w:t>
      </w:r>
    </w:p>
    <w:p w14:paraId="7286E0DC" w14:textId="0D244182" w:rsidR="00D67259" w:rsidRPr="003E790E" w:rsidRDefault="00B21DAC" w:rsidP="00C455A2">
      <w:pPr>
        <w:spacing w:after="0" w:line="360" w:lineRule="auto"/>
        <w:ind w:firstLine="180"/>
        <w:jc w:val="both"/>
        <w:rPr>
          <w:rFonts w:cstheme="minorHAnsi"/>
          <w:b/>
          <w:bCs/>
          <w:color w:val="002060"/>
          <w:sz w:val="24"/>
          <w:szCs w:val="24"/>
        </w:rPr>
      </w:pPr>
      <w:r w:rsidRPr="003E790E">
        <w:rPr>
          <w:rFonts w:cstheme="minorHAnsi"/>
          <w:b/>
          <w:bCs/>
          <w:color w:val="002060"/>
          <w:sz w:val="24"/>
          <w:szCs w:val="24"/>
        </w:rPr>
        <w:t>C</w:t>
      </w:r>
      <w:r w:rsidR="00D67259" w:rsidRPr="003E790E">
        <w:rPr>
          <w:rFonts w:cstheme="minorHAnsi"/>
          <w:b/>
          <w:bCs/>
          <w:color w:val="002060"/>
          <w:sz w:val="24"/>
          <w:szCs w:val="24"/>
        </w:rPr>
        <w:t xml:space="preserve">) reacția la </w:t>
      </w:r>
      <w:proofErr w:type="gramStart"/>
      <w:r w:rsidR="00D67259" w:rsidRPr="003E790E">
        <w:rPr>
          <w:rFonts w:cstheme="minorHAnsi"/>
          <w:b/>
          <w:bCs/>
          <w:color w:val="002060"/>
          <w:sz w:val="24"/>
          <w:szCs w:val="24"/>
        </w:rPr>
        <w:t>riscuri;</w:t>
      </w:r>
      <w:proofErr w:type="gramEnd"/>
      <w:r w:rsidR="00D67259" w:rsidRPr="003E790E">
        <w:rPr>
          <w:rFonts w:cstheme="minorHAnsi"/>
          <w:b/>
          <w:bCs/>
          <w:color w:val="002060"/>
          <w:sz w:val="24"/>
          <w:szCs w:val="24"/>
        </w:rPr>
        <w:t xml:space="preserve"> </w:t>
      </w:r>
    </w:p>
    <w:p w14:paraId="3B6D3F8C" w14:textId="532D2276" w:rsidR="00D67259" w:rsidRPr="003E790E" w:rsidRDefault="00B21DAC" w:rsidP="00C455A2">
      <w:pPr>
        <w:spacing w:after="0" w:line="360" w:lineRule="auto"/>
        <w:ind w:firstLine="180"/>
        <w:jc w:val="both"/>
        <w:rPr>
          <w:rFonts w:cstheme="minorHAnsi"/>
          <w:b/>
          <w:bCs/>
          <w:color w:val="002060"/>
          <w:sz w:val="24"/>
          <w:szCs w:val="24"/>
        </w:rPr>
      </w:pPr>
      <w:r w:rsidRPr="003E790E">
        <w:rPr>
          <w:rFonts w:cstheme="minorHAnsi"/>
          <w:b/>
          <w:bCs/>
          <w:color w:val="002060"/>
          <w:sz w:val="24"/>
          <w:szCs w:val="24"/>
        </w:rPr>
        <w:t>D</w:t>
      </w:r>
      <w:r w:rsidR="00D67259" w:rsidRPr="003E790E">
        <w:rPr>
          <w:rFonts w:cstheme="minorHAnsi"/>
          <w:b/>
          <w:bCs/>
          <w:color w:val="002060"/>
          <w:sz w:val="24"/>
          <w:szCs w:val="24"/>
        </w:rPr>
        <w:t>) monitorizarea</w:t>
      </w:r>
      <w:r w:rsidR="00ED4D2B" w:rsidRPr="003E790E">
        <w:rPr>
          <w:rFonts w:cstheme="minorHAnsi"/>
          <w:b/>
          <w:bCs/>
          <w:color w:val="002060"/>
          <w:sz w:val="24"/>
          <w:szCs w:val="24"/>
        </w:rPr>
        <w:t>/</w:t>
      </w:r>
      <w:r w:rsidR="00D67259" w:rsidRPr="003E790E">
        <w:rPr>
          <w:rFonts w:cstheme="minorHAnsi"/>
          <w:b/>
          <w:bCs/>
          <w:color w:val="002060"/>
          <w:sz w:val="24"/>
          <w:szCs w:val="24"/>
        </w:rPr>
        <w:t>raportarea riscurilor.</w:t>
      </w:r>
    </w:p>
    <w:p w14:paraId="54682D63" w14:textId="7F9A7A9A" w:rsidR="00C10A4C" w:rsidRPr="003E790E" w:rsidRDefault="001C443B" w:rsidP="001C443B">
      <w:pPr>
        <w:spacing w:after="0" w:line="360" w:lineRule="auto"/>
        <w:ind w:left="450" w:hanging="450"/>
        <w:jc w:val="both"/>
        <w:rPr>
          <w:rFonts w:cstheme="minorHAnsi"/>
          <w:b/>
          <w:bCs/>
          <w:sz w:val="24"/>
          <w:szCs w:val="24"/>
        </w:rPr>
      </w:pPr>
      <w:r w:rsidRPr="003E790E">
        <w:rPr>
          <w:rFonts w:cstheme="minorHAnsi"/>
          <w:b/>
          <w:bCs/>
          <w:color w:val="002060"/>
          <w:sz w:val="24"/>
          <w:szCs w:val="24"/>
        </w:rPr>
        <w:t xml:space="preserve">A. </w:t>
      </w:r>
      <w:r w:rsidR="00DC3167" w:rsidRPr="003E790E">
        <w:rPr>
          <w:rFonts w:cstheme="minorHAnsi"/>
          <w:b/>
          <w:bCs/>
          <w:color w:val="002060"/>
          <w:sz w:val="24"/>
          <w:szCs w:val="24"/>
        </w:rPr>
        <w:t>I</w:t>
      </w:r>
      <w:r w:rsidR="000C6B6A" w:rsidRPr="003E790E">
        <w:rPr>
          <w:rFonts w:cstheme="minorHAnsi"/>
          <w:b/>
          <w:bCs/>
          <w:color w:val="002060"/>
          <w:sz w:val="24"/>
          <w:szCs w:val="24"/>
        </w:rPr>
        <w:t xml:space="preserve">dentificarea riscurilor </w:t>
      </w:r>
      <w:r w:rsidR="00C10A4C" w:rsidRPr="003E790E">
        <w:rPr>
          <w:rFonts w:cstheme="minorHAnsi"/>
          <w:sz w:val="24"/>
          <w:szCs w:val="24"/>
        </w:rPr>
        <w:t xml:space="preserve">se efectuează prin: </w:t>
      </w:r>
    </w:p>
    <w:p w14:paraId="3BA1FFF7" w14:textId="2D185456" w:rsidR="00C10A4C" w:rsidRPr="003E790E" w:rsidRDefault="00C10A4C" w:rsidP="00D01705">
      <w:pPr>
        <w:spacing w:after="0" w:line="360" w:lineRule="auto"/>
        <w:jc w:val="both"/>
        <w:rPr>
          <w:rFonts w:cstheme="minorHAnsi"/>
          <w:sz w:val="24"/>
          <w:szCs w:val="24"/>
        </w:rPr>
      </w:pPr>
      <w:r w:rsidRPr="003E790E">
        <w:rPr>
          <w:rFonts w:cstheme="minorHAnsi"/>
          <w:sz w:val="24"/>
          <w:szCs w:val="24"/>
        </w:rPr>
        <w:t xml:space="preserve">- </w:t>
      </w:r>
      <w:r w:rsidR="00EB2EC2" w:rsidRPr="003E790E">
        <w:rPr>
          <w:rFonts w:cstheme="minorHAnsi"/>
          <w:sz w:val="24"/>
          <w:szCs w:val="24"/>
        </w:rPr>
        <w:t xml:space="preserve"> </w:t>
      </w:r>
      <w:r w:rsidRPr="003E790E">
        <w:rPr>
          <w:rFonts w:cstheme="minorHAnsi"/>
          <w:sz w:val="24"/>
          <w:szCs w:val="24"/>
        </w:rPr>
        <w:t xml:space="preserve">întocmirea unor liste care cuprind sursele / categoriile potenţiale de </w:t>
      </w:r>
      <w:proofErr w:type="gramStart"/>
      <w:r w:rsidRPr="003E790E">
        <w:rPr>
          <w:rFonts w:cstheme="minorHAnsi"/>
          <w:sz w:val="24"/>
          <w:szCs w:val="24"/>
        </w:rPr>
        <w:t>risc;</w:t>
      </w:r>
      <w:proofErr w:type="gramEnd"/>
      <w:r w:rsidRPr="003E790E">
        <w:rPr>
          <w:rFonts w:cstheme="minorHAnsi"/>
          <w:sz w:val="24"/>
          <w:szCs w:val="24"/>
        </w:rPr>
        <w:t xml:space="preserve"> </w:t>
      </w:r>
    </w:p>
    <w:p w14:paraId="50E567C4" w14:textId="5A69EF90" w:rsidR="00C10A4C" w:rsidRPr="003E790E" w:rsidRDefault="00C10A4C" w:rsidP="00D01705">
      <w:pPr>
        <w:spacing w:after="0" w:line="360" w:lineRule="auto"/>
        <w:jc w:val="both"/>
        <w:rPr>
          <w:rFonts w:cstheme="minorHAnsi"/>
          <w:sz w:val="24"/>
          <w:szCs w:val="24"/>
        </w:rPr>
      </w:pPr>
      <w:r w:rsidRPr="003E790E">
        <w:rPr>
          <w:rFonts w:cstheme="minorHAnsi"/>
          <w:sz w:val="24"/>
          <w:szCs w:val="24"/>
        </w:rPr>
        <w:t xml:space="preserve">- </w:t>
      </w:r>
      <w:r w:rsidR="00EB2EC2" w:rsidRPr="003E790E">
        <w:rPr>
          <w:rFonts w:cstheme="minorHAnsi"/>
          <w:sz w:val="24"/>
          <w:szCs w:val="24"/>
        </w:rPr>
        <w:t xml:space="preserve"> </w:t>
      </w:r>
      <w:r w:rsidRPr="003E790E">
        <w:rPr>
          <w:rFonts w:cstheme="minorHAnsi"/>
          <w:sz w:val="24"/>
          <w:szCs w:val="24"/>
        </w:rPr>
        <w:t xml:space="preserve">analiza documentelor / informaţiilor / rapoartelor </w:t>
      </w:r>
      <w:proofErr w:type="gramStart"/>
      <w:r w:rsidRPr="003E790E">
        <w:rPr>
          <w:rFonts w:cstheme="minorHAnsi"/>
          <w:sz w:val="24"/>
          <w:szCs w:val="24"/>
        </w:rPr>
        <w:t>disponibile;</w:t>
      </w:r>
      <w:proofErr w:type="gramEnd"/>
      <w:r w:rsidRPr="003E790E">
        <w:rPr>
          <w:rFonts w:cstheme="minorHAnsi"/>
          <w:sz w:val="24"/>
          <w:szCs w:val="24"/>
        </w:rPr>
        <w:t xml:space="preserve"> </w:t>
      </w:r>
    </w:p>
    <w:p w14:paraId="0BCABD85" w14:textId="28F97598" w:rsidR="00C10A4C" w:rsidRPr="003E790E" w:rsidRDefault="00C10A4C" w:rsidP="008A1097">
      <w:pPr>
        <w:spacing w:after="0" w:line="360" w:lineRule="auto"/>
        <w:ind w:left="180" w:hanging="180"/>
        <w:jc w:val="both"/>
        <w:rPr>
          <w:rFonts w:cstheme="minorHAnsi"/>
          <w:sz w:val="24"/>
          <w:szCs w:val="24"/>
        </w:rPr>
      </w:pPr>
      <w:r w:rsidRPr="003E790E">
        <w:rPr>
          <w:rFonts w:cstheme="minorHAnsi"/>
          <w:sz w:val="24"/>
          <w:szCs w:val="24"/>
        </w:rPr>
        <w:t>-</w:t>
      </w:r>
      <w:r w:rsidR="00EB2EC2" w:rsidRPr="003E790E">
        <w:rPr>
          <w:rFonts w:cstheme="minorHAnsi"/>
          <w:sz w:val="24"/>
          <w:szCs w:val="24"/>
        </w:rPr>
        <w:t xml:space="preserve"> </w:t>
      </w:r>
      <w:r w:rsidRPr="003E790E">
        <w:rPr>
          <w:rFonts w:cstheme="minorHAnsi"/>
          <w:sz w:val="24"/>
          <w:szCs w:val="24"/>
        </w:rPr>
        <w:t xml:space="preserve">organizarea şedinţelor de lucru formale – utilizând experiența personalului implicat în activităţile </w:t>
      </w:r>
      <w:proofErr w:type="gramStart"/>
      <w:r w:rsidRPr="003E790E">
        <w:rPr>
          <w:rFonts w:cstheme="minorHAnsi"/>
          <w:sz w:val="24"/>
          <w:szCs w:val="24"/>
        </w:rPr>
        <w:t>curente;</w:t>
      </w:r>
      <w:proofErr w:type="gramEnd"/>
      <w:r w:rsidRPr="003E790E">
        <w:rPr>
          <w:rFonts w:cstheme="minorHAnsi"/>
          <w:sz w:val="24"/>
          <w:szCs w:val="24"/>
        </w:rPr>
        <w:t xml:space="preserve"> </w:t>
      </w:r>
    </w:p>
    <w:p w14:paraId="7BD55FB2" w14:textId="179F121E" w:rsidR="00C10A4C" w:rsidRPr="003E790E" w:rsidRDefault="00C10A4C" w:rsidP="00D01705">
      <w:pPr>
        <w:spacing w:after="0" w:line="360" w:lineRule="auto"/>
        <w:jc w:val="both"/>
        <w:rPr>
          <w:rFonts w:cstheme="minorHAnsi"/>
          <w:sz w:val="24"/>
          <w:szCs w:val="24"/>
        </w:rPr>
      </w:pPr>
      <w:r w:rsidRPr="003E790E">
        <w:rPr>
          <w:rFonts w:cstheme="minorHAnsi"/>
          <w:sz w:val="24"/>
          <w:szCs w:val="24"/>
        </w:rPr>
        <w:t xml:space="preserve">- analiza factorilor / mediului extern care ar genera riscuri exogene. </w:t>
      </w:r>
    </w:p>
    <w:p w14:paraId="5A2188AE" w14:textId="5EA680BF" w:rsidR="00C10A4C" w:rsidRPr="003E790E" w:rsidRDefault="00C10A4C" w:rsidP="00D01705">
      <w:pPr>
        <w:spacing w:after="0" w:line="360" w:lineRule="auto"/>
        <w:jc w:val="both"/>
        <w:rPr>
          <w:rFonts w:cstheme="minorHAnsi"/>
          <w:sz w:val="24"/>
          <w:szCs w:val="24"/>
        </w:rPr>
      </w:pPr>
      <w:r w:rsidRPr="003E790E">
        <w:rPr>
          <w:rFonts w:cstheme="minorHAnsi"/>
          <w:sz w:val="24"/>
          <w:szCs w:val="24"/>
        </w:rPr>
        <w:t>Altă abordare, fiind în același timp compatibilă cu cea anterioară, este</w:t>
      </w:r>
      <w:r w:rsidR="00A86AAF" w:rsidRPr="003E790E">
        <w:rPr>
          <w:rFonts w:cstheme="minorHAnsi"/>
          <w:sz w:val="24"/>
          <w:szCs w:val="24"/>
        </w:rPr>
        <w:t xml:space="preserve"> </w:t>
      </w:r>
      <w:r w:rsidRPr="003E790E">
        <w:rPr>
          <w:rFonts w:cstheme="minorHAnsi"/>
          <w:sz w:val="24"/>
          <w:szCs w:val="24"/>
        </w:rPr>
        <w:t xml:space="preserve">identificarea riscurilor, bazându-ne pe: </w:t>
      </w:r>
      <w:proofErr w:type="gramStart"/>
      <w:r w:rsidRPr="003E790E">
        <w:rPr>
          <w:rFonts w:cstheme="minorHAnsi"/>
          <w:sz w:val="24"/>
          <w:szCs w:val="24"/>
        </w:rPr>
        <w:t xml:space="preserve">obiective; </w:t>
      </w:r>
      <w:r w:rsidR="006A63C8" w:rsidRPr="003E790E">
        <w:rPr>
          <w:rFonts w:cstheme="minorHAnsi"/>
          <w:sz w:val="24"/>
          <w:szCs w:val="24"/>
        </w:rPr>
        <w:t xml:space="preserve"> </w:t>
      </w:r>
      <w:r w:rsidRPr="003E790E">
        <w:rPr>
          <w:rFonts w:cstheme="minorHAnsi"/>
          <w:sz w:val="24"/>
          <w:szCs w:val="24"/>
        </w:rPr>
        <w:t>scenarii</w:t>
      </w:r>
      <w:proofErr w:type="gramEnd"/>
      <w:r w:rsidRPr="003E790E">
        <w:rPr>
          <w:rFonts w:cstheme="minorHAnsi"/>
          <w:sz w:val="24"/>
          <w:szCs w:val="24"/>
        </w:rPr>
        <w:t>;</w:t>
      </w:r>
      <w:r w:rsidR="005A1608">
        <w:rPr>
          <w:rFonts w:cstheme="minorHAnsi"/>
          <w:sz w:val="24"/>
          <w:szCs w:val="24"/>
        </w:rPr>
        <w:t xml:space="preserve"> </w:t>
      </w:r>
      <w:r w:rsidRPr="003E790E">
        <w:rPr>
          <w:rFonts w:cstheme="minorHAnsi"/>
          <w:sz w:val="24"/>
          <w:szCs w:val="24"/>
        </w:rPr>
        <w:t>date / experiențe istorice;</w:t>
      </w:r>
      <w:r w:rsidR="005A1608">
        <w:rPr>
          <w:rFonts w:cstheme="minorHAnsi"/>
          <w:sz w:val="24"/>
          <w:szCs w:val="24"/>
        </w:rPr>
        <w:t xml:space="preserve"> </w:t>
      </w:r>
      <w:r w:rsidR="006A63C8" w:rsidRPr="003E790E">
        <w:rPr>
          <w:rFonts w:cstheme="minorHAnsi"/>
          <w:sz w:val="24"/>
          <w:szCs w:val="24"/>
        </w:rPr>
        <w:t xml:space="preserve"> </w:t>
      </w:r>
      <w:r w:rsidRPr="003E790E">
        <w:rPr>
          <w:rFonts w:cstheme="minorHAnsi"/>
          <w:sz w:val="24"/>
          <w:szCs w:val="24"/>
        </w:rPr>
        <w:t xml:space="preserve">verificarea / compararea riscurilor comune (obișnuite); cartografiere (ca o combinație a metodelor descrise anterior). </w:t>
      </w:r>
    </w:p>
    <w:p w14:paraId="01CEA522" w14:textId="7B4F730D" w:rsidR="00D01705" w:rsidRPr="003E790E" w:rsidRDefault="00B21DAC" w:rsidP="00D01705">
      <w:pPr>
        <w:spacing w:line="360" w:lineRule="auto"/>
        <w:jc w:val="both"/>
        <w:rPr>
          <w:rFonts w:cstheme="minorHAnsi"/>
          <w:color w:val="002060"/>
          <w:sz w:val="24"/>
          <w:szCs w:val="24"/>
        </w:rPr>
      </w:pPr>
      <w:r w:rsidRPr="003E790E">
        <w:rPr>
          <w:rFonts w:cstheme="minorHAnsi"/>
          <w:b/>
          <w:bCs/>
          <w:color w:val="002060"/>
          <w:sz w:val="24"/>
          <w:szCs w:val="24"/>
        </w:rPr>
        <w:t>A</w:t>
      </w:r>
      <w:r w:rsidR="000C6B6A" w:rsidRPr="003E790E">
        <w:rPr>
          <w:rFonts w:cstheme="minorHAnsi"/>
          <w:b/>
          <w:bCs/>
          <w:color w:val="002060"/>
          <w:sz w:val="24"/>
          <w:szCs w:val="24"/>
        </w:rPr>
        <w:t>.1</w:t>
      </w:r>
      <w:r w:rsidR="000C6B6A" w:rsidRPr="003E790E">
        <w:rPr>
          <w:rFonts w:cstheme="minorHAnsi"/>
          <w:color w:val="002060"/>
          <w:sz w:val="24"/>
          <w:szCs w:val="24"/>
        </w:rPr>
        <w:t xml:space="preserve">. </w:t>
      </w:r>
      <w:r w:rsidR="000C6B6A" w:rsidRPr="003E790E">
        <w:rPr>
          <w:rFonts w:cstheme="minorHAnsi"/>
          <w:b/>
          <w:bCs/>
          <w:color w:val="002060"/>
          <w:sz w:val="24"/>
          <w:szCs w:val="24"/>
        </w:rPr>
        <w:t>Identificarea obiectivelor şi activităţilor aferente realizării acestora</w:t>
      </w:r>
      <w:r w:rsidR="00D01705" w:rsidRPr="003E790E">
        <w:rPr>
          <w:rFonts w:cstheme="minorHAnsi"/>
          <w:color w:val="002060"/>
          <w:sz w:val="24"/>
          <w:szCs w:val="24"/>
        </w:rPr>
        <w:t>.</w:t>
      </w:r>
    </w:p>
    <w:p w14:paraId="005B8B3A" w14:textId="6075392D" w:rsidR="0066188A" w:rsidRPr="003E790E" w:rsidRDefault="000C6B6A" w:rsidP="00CD3268">
      <w:pPr>
        <w:spacing w:after="0" w:line="360" w:lineRule="auto"/>
        <w:jc w:val="both"/>
        <w:rPr>
          <w:rFonts w:cstheme="minorHAnsi"/>
          <w:sz w:val="24"/>
          <w:szCs w:val="24"/>
        </w:rPr>
      </w:pPr>
      <w:r w:rsidRPr="003E790E">
        <w:rPr>
          <w:rFonts w:cstheme="minorHAnsi"/>
          <w:sz w:val="24"/>
          <w:szCs w:val="24"/>
        </w:rPr>
        <w:t xml:space="preserve">În procesul de identificare a riscurilor se au întotdeauna în </w:t>
      </w:r>
      <w:r w:rsidRPr="003E790E">
        <w:rPr>
          <w:rFonts w:cstheme="minorHAnsi"/>
          <w:i/>
          <w:iCs/>
          <w:sz w:val="24"/>
          <w:szCs w:val="24"/>
        </w:rPr>
        <w:t>vedere obiectivele şi activităţile care contribuie la realizarea acestora.</w:t>
      </w:r>
      <w:r w:rsidRPr="003E790E">
        <w:rPr>
          <w:rFonts w:cstheme="minorHAnsi"/>
          <w:sz w:val="24"/>
          <w:szCs w:val="24"/>
        </w:rPr>
        <w:t xml:space="preserve"> </w:t>
      </w:r>
    </w:p>
    <w:p w14:paraId="7FB90FEB" w14:textId="116E6263" w:rsidR="00EE077F" w:rsidRPr="003E790E" w:rsidRDefault="000C6B6A" w:rsidP="001C443B">
      <w:pPr>
        <w:spacing w:after="0" w:line="360" w:lineRule="auto"/>
        <w:jc w:val="both"/>
        <w:rPr>
          <w:rFonts w:cstheme="minorHAnsi"/>
          <w:sz w:val="24"/>
          <w:szCs w:val="24"/>
        </w:rPr>
      </w:pPr>
      <w:r w:rsidRPr="003E790E">
        <w:rPr>
          <w:rFonts w:cstheme="minorHAnsi"/>
          <w:i/>
          <w:iCs/>
          <w:sz w:val="24"/>
          <w:szCs w:val="24"/>
        </w:rPr>
        <w:t>Obiectivele generale sunt transpuse în obiective specifice</w:t>
      </w:r>
      <w:r w:rsidRPr="003E790E">
        <w:rPr>
          <w:rFonts w:cstheme="minorHAnsi"/>
          <w:sz w:val="24"/>
          <w:szCs w:val="24"/>
        </w:rPr>
        <w:t xml:space="preserve">, cărora li se asociază o serie de rezultate aşteptate şi indicatori şi se comunică responsabililor/salariaţilor. Obiectivele specifice trebuie definite astfel încât să răspundă pachetului de cerinţe SMART (S - specifice, M - măsurabile, A - adecvate, R - realiste, T - să aibă un termen de realizare). </w:t>
      </w:r>
    </w:p>
    <w:p w14:paraId="6026C607" w14:textId="7AC3A3C7" w:rsidR="00642E96" w:rsidRPr="003E790E" w:rsidRDefault="007810C2" w:rsidP="001C443B">
      <w:pPr>
        <w:spacing w:after="0" w:line="360" w:lineRule="auto"/>
        <w:jc w:val="both"/>
        <w:rPr>
          <w:rFonts w:cstheme="minorHAnsi"/>
          <w:sz w:val="24"/>
          <w:szCs w:val="24"/>
        </w:rPr>
      </w:pPr>
      <w:r w:rsidRPr="003E790E">
        <w:rPr>
          <w:rFonts w:cstheme="minorHAnsi"/>
          <w:b/>
          <w:bCs/>
          <w:color w:val="002060"/>
          <w:sz w:val="24"/>
          <w:szCs w:val="24"/>
        </w:rPr>
        <w:t>I.2.</w:t>
      </w:r>
      <w:r w:rsidR="00576AC1" w:rsidRPr="003E790E">
        <w:rPr>
          <w:rFonts w:cstheme="minorHAnsi"/>
          <w:b/>
          <w:bCs/>
          <w:color w:val="002060"/>
          <w:sz w:val="24"/>
          <w:szCs w:val="24"/>
        </w:rPr>
        <w:t xml:space="preserve"> </w:t>
      </w:r>
      <w:r w:rsidR="00BC57FC" w:rsidRPr="003E790E">
        <w:rPr>
          <w:rFonts w:cstheme="minorHAnsi"/>
          <w:b/>
          <w:bCs/>
          <w:color w:val="002060"/>
          <w:sz w:val="24"/>
          <w:szCs w:val="24"/>
        </w:rPr>
        <w:t>Identificarea, descrierea riscurilor şi a cauzelor care au favorizat apariţia acestora</w:t>
      </w:r>
      <w:r w:rsidR="00864D3B" w:rsidRPr="003E790E">
        <w:rPr>
          <w:rFonts w:cstheme="minorHAnsi"/>
          <w:color w:val="002060"/>
          <w:sz w:val="24"/>
          <w:szCs w:val="24"/>
        </w:rPr>
        <w:t>.</w:t>
      </w:r>
      <w:r w:rsidR="00BC57FC" w:rsidRPr="003E790E">
        <w:rPr>
          <w:rFonts w:cstheme="minorHAnsi"/>
          <w:sz w:val="24"/>
          <w:szCs w:val="24"/>
        </w:rPr>
        <w:t xml:space="preserve"> Pentru o bună administrare a riscurilor, conducătorii </w:t>
      </w:r>
      <w:r w:rsidR="00692AC7" w:rsidRPr="003E790E">
        <w:rPr>
          <w:rFonts w:cstheme="minorHAnsi"/>
          <w:sz w:val="24"/>
          <w:szCs w:val="24"/>
        </w:rPr>
        <w:t>structurilor</w:t>
      </w:r>
      <w:r w:rsidR="00BC57FC" w:rsidRPr="003E790E">
        <w:rPr>
          <w:rFonts w:cstheme="minorHAnsi"/>
          <w:sz w:val="24"/>
          <w:szCs w:val="24"/>
        </w:rPr>
        <w:t xml:space="preserve"> </w:t>
      </w:r>
      <w:r w:rsidR="00642E96" w:rsidRPr="003E790E">
        <w:rPr>
          <w:rFonts w:cstheme="minorHAnsi"/>
          <w:sz w:val="24"/>
          <w:szCs w:val="24"/>
        </w:rPr>
        <w:t>au în sarcină:</w:t>
      </w:r>
    </w:p>
    <w:p w14:paraId="17DAE0A1" w14:textId="6FA1ADFD" w:rsidR="00642E96" w:rsidRPr="003E790E" w:rsidRDefault="00D01705" w:rsidP="001C443B">
      <w:pPr>
        <w:pStyle w:val="ListParagraph"/>
        <w:numPr>
          <w:ilvl w:val="0"/>
          <w:numId w:val="6"/>
        </w:numPr>
        <w:spacing w:after="0" w:line="360" w:lineRule="auto"/>
        <w:ind w:left="180" w:hanging="270"/>
        <w:jc w:val="both"/>
        <w:rPr>
          <w:rFonts w:cstheme="minorHAnsi"/>
          <w:sz w:val="24"/>
          <w:szCs w:val="24"/>
        </w:rPr>
      </w:pPr>
      <w:r w:rsidRPr="003E790E">
        <w:rPr>
          <w:rFonts w:cstheme="minorHAnsi"/>
          <w:sz w:val="24"/>
          <w:szCs w:val="24"/>
        </w:rPr>
        <w:t xml:space="preserve"> </w:t>
      </w:r>
      <w:r w:rsidR="00BC57FC" w:rsidRPr="003E790E">
        <w:rPr>
          <w:rFonts w:cstheme="minorHAnsi"/>
          <w:sz w:val="24"/>
          <w:szCs w:val="24"/>
        </w:rPr>
        <w:t>desemnează responsabili cu riscurile</w:t>
      </w:r>
      <w:r w:rsidR="00642E96" w:rsidRPr="003E790E">
        <w:rPr>
          <w:rFonts w:cstheme="minorHAnsi"/>
          <w:sz w:val="24"/>
          <w:szCs w:val="24"/>
        </w:rPr>
        <w:t xml:space="preserve">, care </w:t>
      </w:r>
      <w:r w:rsidR="00BC57FC" w:rsidRPr="003E790E">
        <w:rPr>
          <w:rFonts w:cstheme="minorHAnsi"/>
          <w:sz w:val="24"/>
          <w:szCs w:val="24"/>
        </w:rPr>
        <w:t xml:space="preserve">identifică şi colectează riscurile aferente obiectivelor şi/sau activităţilor, </w:t>
      </w:r>
    </w:p>
    <w:p w14:paraId="0F92C01C" w14:textId="289CBC4C" w:rsidR="00642E96" w:rsidRPr="003E790E" w:rsidRDefault="00D01705" w:rsidP="001C443B">
      <w:pPr>
        <w:pStyle w:val="ListParagraph"/>
        <w:numPr>
          <w:ilvl w:val="0"/>
          <w:numId w:val="6"/>
        </w:numPr>
        <w:spacing w:after="0" w:line="360" w:lineRule="auto"/>
        <w:ind w:left="180" w:hanging="270"/>
        <w:jc w:val="both"/>
        <w:rPr>
          <w:rFonts w:cstheme="minorHAnsi"/>
          <w:sz w:val="24"/>
          <w:szCs w:val="24"/>
        </w:rPr>
      </w:pPr>
      <w:r w:rsidRPr="003E790E">
        <w:rPr>
          <w:rFonts w:cstheme="minorHAnsi"/>
          <w:sz w:val="24"/>
          <w:szCs w:val="24"/>
        </w:rPr>
        <w:t xml:space="preserve"> </w:t>
      </w:r>
      <w:r w:rsidR="00642E96" w:rsidRPr="003E790E">
        <w:rPr>
          <w:rFonts w:cstheme="minorHAnsi"/>
          <w:sz w:val="24"/>
          <w:szCs w:val="24"/>
        </w:rPr>
        <w:t xml:space="preserve">își </w:t>
      </w:r>
      <w:r w:rsidR="00BC57FC" w:rsidRPr="003E790E">
        <w:rPr>
          <w:rFonts w:cstheme="minorHAnsi"/>
          <w:sz w:val="24"/>
          <w:szCs w:val="24"/>
        </w:rPr>
        <w:t>asum</w:t>
      </w:r>
      <w:r w:rsidR="00642E96" w:rsidRPr="003E790E">
        <w:rPr>
          <w:rFonts w:cstheme="minorHAnsi"/>
          <w:sz w:val="24"/>
          <w:szCs w:val="24"/>
        </w:rPr>
        <w:t xml:space="preserve">ă riscurile </w:t>
      </w:r>
      <w:proofErr w:type="gramStart"/>
      <w:r w:rsidR="00642E96" w:rsidRPr="003E790E">
        <w:rPr>
          <w:rFonts w:cstheme="minorHAnsi"/>
          <w:sz w:val="24"/>
          <w:szCs w:val="24"/>
        </w:rPr>
        <w:t>identificate;</w:t>
      </w:r>
      <w:proofErr w:type="gramEnd"/>
    </w:p>
    <w:p w14:paraId="7CCD9AA2" w14:textId="3E6F097F" w:rsidR="00BC57FC" w:rsidRPr="003E790E" w:rsidRDefault="00D01705" w:rsidP="001C443B">
      <w:pPr>
        <w:pStyle w:val="ListParagraph"/>
        <w:numPr>
          <w:ilvl w:val="0"/>
          <w:numId w:val="6"/>
        </w:numPr>
        <w:spacing w:after="0" w:line="360" w:lineRule="auto"/>
        <w:ind w:left="180" w:hanging="270"/>
        <w:jc w:val="both"/>
        <w:rPr>
          <w:rFonts w:cstheme="minorHAnsi"/>
          <w:sz w:val="24"/>
          <w:szCs w:val="24"/>
        </w:rPr>
      </w:pPr>
      <w:r w:rsidRPr="003E790E">
        <w:rPr>
          <w:rFonts w:cstheme="minorHAnsi"/>
          <w:sz w:val="24"/>
          <w:szCs w:val="24"/>
        </w:rPr>
        <w:lastRenderedPageBreak/>
        <w:t xml:space="preserve"> </w:t>
      </w:r>
      <w:r w:rsidR="00BC57FC" w:rsidRPr="003E790E">
        <w:rPr>
          <w:rFonts w:cstheme="minorHAnsi"/>
          <w:sz w:val="24"/>
          <w:szCs w:val="24"/>
        </w:rPr>
        <w:t>monitorizează procesul de implementare a managementului riscurilor</w:t>
      </w:r>
      <w:r w:rsidR="00642E96" w:rsidRPr="003E790E">
        <w:rPr>
          <w:rFonts w:cstheme="minorHAnsi"/>
          <w:sz w:val="24"/>
          <w:szCs w:val="24"/>
        </w:rPr>
        <w:t xml:space="preserve"> la nivelul structurii lor</w:t>
      </w:r>
      <w:r w:rsidR="00BC57FC" w:rsidRPr="003E790E">
        <w:rPr>
          <w:rFonts w:cstheme="minorHAnsi"/>
          <w:sz w:val="24"/>
          <w:szCs w:val="24"/>
        </w:rPr>
        <w:t>.</w:t>
      </w:r>
    </w:p>
    <w:p w14:paraId="55B5B5C3" w14:textId="4A6A0519" w:rsidR="0049474B" w:rsidRPr="003E790E" w:rsidRDefault="0049474B" w:rsidP="001C443B">
      <w:pPr>
        <w:spacing w:after="0" w:line="360" w:lineRule="auto"/>
        <w:jc w:val="both"/>
        <w:rPr>
          <w:rFonts w:cstheme="minorHAnsi"/>
          <w:b/>
          <w:bCs/>
          <w:color w:val="1F3864" w:themeColor="accent1" w:themeShade="80"/>
          <w:sz w:val="24"/>
          <w:szCs w:val="24"/>
        </w:rPr>
      </w:pPr>
      <w:r w:rsidRPr="003E790E">
        <w:rPr>
          <w:rFonts w:cstheme="minorHAnsi"/>
          <w:b/>
          <w:bCs/>
          <w:color w:val="1F3864" w:themeColor="accent1" w:themeShade="80"/>
          <w:sz w:val="24"/>
          <w:szCs w:val="24"/>
        </w:rPr>
        <w:t xml:space="preserve">Reguli asociate identificării riscurilor </w:t>
      </w:r>
    </w:p>
    <w:p w14:paraId="053DAE90" w14:textId="77777777" w:rsidR="003D4FA5" w:rsidRPr="003E790E" w:rsidRDefault="0049474B" w:rsidP="003D4FA5">
      <w:pPr>
        <w:pStyle w:val="ListParagraph"/>
        <w:numPr>
          <w:ilvl w:val="0"/>
          <w:numId w:val="29"/>
        </w:numPr>
        <w:spacing w:after="0" w:line="360" w:lineRule="auto"/>
        <w:ind w:left="360"/>
        <w:jc w:val="both"/>
        <w:rPr>
          <w:rFonts w:cstheme="minorHAnsi"/>
          <w:sz w:val="24"/>
          <w:szCs w:val="24"/>
        </w:rPr>
      </w:pPr>
      <w:r w:rsidRPr="003E790E">
        <w:rPr>
          <w:rFonts w:cstheme="minorHAnsi"/>
          <w:b/>
          <w:bCs/>
          <w:color w:val="1F3864" w:themeColor="accent1" w:themeShade="80"/>
          <w:sz w:val="24"/>
          <w:szCs w:val="24"/>
        </w:rPr>
        <w:t>Riscul este legat de incertitudine şi are asociată o probabilitate de materializare</w:t>
      </w:r>
      <w:r w:rsidRPr="003E790E">
        <w:rPr>
          <w:rFonts w:cstheme="minorHAnsi"/>
          <w:b/>
          <w:bCs/>
          <w:sz w:val="24"/>
          <w:szCs w:val="24"/>
        </w:rPr>
        <w:t>.</w:t>
      </w:r>
      <w:r w:rsidRPr="003E790E">
        <w:rPr>
          <w:rFonts w:cstheme="minorHAnsi"/>
          <w:sz w:val="24"/>
          <w:szCs w:val="24"/>
        </w:rPr>
        <w:t xml:space="preserve"> Riscul nu </w:t>
      </w:r>
    </w:p>
    <w:p w14:paraId="1F8B3D06" w14:textId="04D1F200" w:rsidR="003D4FA5" w:rsidRPr="003E790E" w:rsidRDefault="0049474B" w:rsidP="003D4FA5">
      <w:pPr>
        <w:spacing w:after="0" w:line="360" w:lineRule="auto"/>
        <w:jc w:val="both"/>
        <w:rPr>
          <w:rFonts w:cstheme="minorHAnsi"/>
          <w:sz w:val="24"/>
          <w:szCs w:val="24"/>
        </w:rPr>
      </w:pPr>
      <w:r w:rsidRPr="003E790E">
        <w:rPr>
          <w:rFonts w:cstheme="minorHAnsi"/>
          <w:sz w:val="24"/>
          <w:szCs w:val="24"/>
        </w:rPr>
        <w:t xml:space="preserve">este ceva sigur şi nu se referă la o problemă dificilă deja materializată. </w:t>
      </w:r>
    </w:p>
    <w:p w14:paraId="3505D048" w14:textId="5CD8D0DF" w:rsidR="0049474B" w:rsidRPr="003E790E" w:rsidRDefault="0049474B" w:rsidP="003D4FA5">
      <w:pPr>
        <w:spacing w:after="0" w:line="360" w:lineRule="auto"/>
        <w:jc w:val="both"/>
        <w:rPr>
          <w:rFonts w:cstheme="minorHAnsi"/>
          <w:sz w:val="24"/>
          <w:szCs w:val="24"/>
        </w:rPr>
      </w:pPr>
      <w:r w:rsidRPr="003E790E">
        <w:rPr>
          <w:rFonts w:cstheme="minorHAnsi"/>
          <w:b/>
          <w:bCs/>
          <w:i/>
          <w:iCs/>
          <w:sz w:val="24"/>
          <w:szCs w:val="24"/>
        </w:rPr>
        <w:t>Exemplu</w:t>
      </w:r>
      <w:r w:rsidR="003D4FA5" w:rsidRPr="003E790E">
        <w:rPr>
          <w:rFonts w:cstheme="minorHAnsi"/>
          <w:sz w:val="24"/>
          <w:szCs w:val="24"/>
        </w:rPr>
        <w:t>:</w:t>
      </w:r>
      <w:r w:rsidRPr="003E790E">
        <w:rPr>
          <w:rFonts w:cstheme="minorHAnsi"/>
          <w:sz w:val="24"/>
          <w:szCs w:val="24"/>
        </w:rPr>
        <w:t xml:space="preserve"> Introducerea şi utilizarea unor date eronate dintr-o bază de date constituită la nivelul entităţii publice.</w:t>
      </w:r>
    </w:p>
    <w:p w14:paraId="0F0AA71C" w14:textId="73D73B6D" w:rsidR="0049474B" w:rsidRPr="003E790E" w:rsidRDefault="0049474B" w:rsidP="001C443B">
      <w:pPr>
        <w:spacing w:after="0" w:line="360" w:lineRule="auto"/>
        <w:jc w:val="both"/>
        <w:rPr>
          <w:rFonts w:cstheme="minorHAnsi"/>
          <w:sz w:val="24"/>
          <w:szCs w:val="24"/>
        </w:rPr>
      </w:pPr>
      <w:r w:rsidRPr="003E790E">
        <w:rPr>
          <w:rFonts w:cstheme="minorHAnsi"/>
          <w:b/>
          <w:bCs/>
          <w:color w:val="1F3864" w:themeColor="accent1" w:themeShade="80"/>
          <w:sz w:val="24"/>
          <w:szCs w:val="24"/>
        </w:rPr>
        <w:t xml:space="preserve"> b. Nu trebuie ignorate problemele dificile deja materializate</w:t>
      </w:r>
      <w:r w:rsidRPr="003E790E">
        <w:rPr>
          <w:rFonts w:cstheme="minorHAnsi"/>
          <w:color w:val="1F3864" w:themeColor="accent1" w:themeShade="80"/>
          <w:sz w:val="24"/>
          <w:szCs w:val="24"/>
        </w:rPr>
        <w:t xml:space="preserve"> </w:t>
      </w:r>
      <w:r w:rsidRPr="003E790E">
        <w:rPr>
          <w:rFonts w:cstheme="minorHAnsi"/>
          <w:sz w:val="24"/>
          <w:szCs w:val="24"/>
        </w:rPr>
        <w:t xml:space="preserve">- acestea pot fi riscuri potenţiale în viitor, dacă entitatea pacţionează în aceleaşi circumstanţe. </w:t>
      </w:r>
    </w:p>
    <w:p w14:paraId="26F41CBD" w14:textId="3B142636" w:rsidR="0049474B" w:rsidRPr="003E790E" w:rsidRDefault="0049474B" w:rsidP="001C443B">
      <w:pPr>
        <w:spacing w:after="0" w:line="360" w:lineRule="auto"/>
        <w:jc w:val="both"/>
        <w:rPr>
          <w:rFonts w:cstheme="minorHAnsi"/>
          <w:sz w:val="24"/>
          <w:szCs w:val="24"/>
        </w:rPr>
      </w:pPr>
      <w:r w:rsidRPr="003E790E">
        <w:rPr>
          <w:rFonts w:cstheme="minorHAnsi"/>
          <w:b/>
          <w:bCs/>
          <w:color w:val="1F3864" w:themeColor="accent1" w:themeShade="80"/>
          <w:sz w:val="24"/>
          <w:szCs w:val="24"/>
        </w:rPr>
        <w:t>c. Nu constituie riscuri, acele situaţii / probleme care nu pot să apară (aşa numitele ficţiuni</w:t>
      </w:r>
      <w:r w:rsidRPr="003E790E">
        <w:rPr>
          <w:rFonts w:cstheme="minorHAnsi"/>
          <w:sz w:val="24"/>
          <w:szCs w:val="24"/>
        </w:rPr>
        <w:t>). A concentra atenţia entităţii publice pe ficţiuni înseamnă a risipi resurse.</w:t>
      </w:r>
    </w:p>
    <w:p w14:paraId="263534AF" w14:textId="166ED10C" w:rsidR="0049474B" w:rsidRPr="003E790E" w:rsidRDefault="0049474B" w:rsidP="001C443B">
      <w:pPr>
        <w:spacing w:after="0" w:line="360" w:lineRule="auto"/>
        <w:jc w:val="both"/>
        <w:rPr>
          <w:rFonts w:cstheme="minorHAnsi"/>
          <w:sz w:val="24"/>
          <w:szCs w:val="24"/>
        </w:rPr>
      </w:pPr>
      <w:r w:rsidRPr="003E790E">
        <w:rPr>
          <w:rFonts w:cstheme="minorHAnsi"/>
          <w:b/>
          <w:bCs/>
          <w:i/>
          <w:iCs/>
          <w:sz w:val="24"/>
          <w:szCs w:val="24"/>
        </w:rPr>
        <w:t>Exemplu</w:t>
      </w:r>
      <w:r w:rsidR="00A94FFB" w:rsidRPr="003E790E">
        <w:rPr>
          <w:rFonts w:cstheme="minorHAnsi"/>
          <w:sz w:val="24"/>
          <w:szCs w:val="24"/>
        </w:rPr>
        <w:t xml:space="preserve">: </w:t>
      </w:r>
      <w:r w:rsidRPr="003E790E">
        <w:rPr>
          <w:rFonts w:cstheme="minorHAnsi"/>
          <w:sz w:val="24"/>
          <w:szCs w:val="24"/>
        </w:rPr>
        <w:t xml:space="preserve">Îmbolnăvirea concomitentă a tuturor angajaţilor din motive necunoscute, în condiţiile în care se fac controale periodice de sănătate prin medicina muncii. </w:t>
      </w:r>
    </w:p>
    <w:p w14:paraId="6C9280B2" w14:textId="77777777" w:rsidR="003D4FA5" w:rsidRPr="003E790E" w:rsidRDefault="0049474B" w:rsidP="001C443B">
      <w:pPr>
        <w:spacing w:after="0" w:line="360" w:lineRule="auto"/>
        <w:jc w:val="both"/>
        <w:rPr>
          <w:rFonts w:cstheme="minorHAnsi"/>
          <w:sz w:val="24"/>
          <w:szCs w:val="24"/>
        </w:rPr>
      </w:pPr>
      <w:r w:rsidRPr="003E790E">
        <w:rPr>
          <w:rFonts w:cstheme="minorHAnsi"/>
          <w:b/>
          <w:bCs/>
          <w:color w:val="1F3864" w:themeColor="accent1" w:themeShade="80"/>
          <w:sz w:val="24"/>
          <w:szCs w:val="24"/>
        </w:rPr>
        <w:t>d</w:t>
      </w:r>
      <w:r w:rsidRPr="003E790E">
        <w:rPr>
          <w:rFonts w:cstheme="minorHAnsi"/>
          <w:color w:val="1F3864" w:themeColor="accent1" w:themeShade="80"/>
          <w:sz w:val="24"/>
          <w:szCs w:val="24"/>
        </w:rPr>
        <w:t xml:space="preserve">. </w:t>
      </w:r>
      <w:r w:rsidRPr="003E790E">
        <w:rPr>
          <w:rFonts w:cstheme="minorHAnsi"/>
          <w:b/>
          <w:bCs/>
          <w:color w:val="1F3864" w:themeColor="accent1" w:themeShade="80"/>
          <w:sz w:val="24"/>
          <w:szCs w:val="24"/>
        </w:rPr>
        <w:t>Nu trebuie identificate ca riscuri acele probleme care se vor materializa cu siguranţă.</w:t>
      </w:r>
      <w:r w:rsidRPr="003E790E">
        <w:rPr>
          <w:rFonts w:cstheme="minorHAnsi"/>
          <w:color w:val="1F3864" w:themeColor="accent1" w:themeShade="80"/>
          <w:sz w:val="24"/>
          <w:szCs w:val="24"/>
        </w:rPr>
        <w:t xml:space="preserve"> </w:t>
      </w:r>
      <w:r w:rsidRPr="003E790E">
        <w:rPr>
          <w:rFonts w:cstheme="minorHAnsi"/>
          <w:sz w:val="24"/>
          <w:szCs w:val="24"/>
        </w:rPr>
        <w:t>Acestea nu sunt riscuri ci certitudini. Certitudinile sunt gestionate şi de regulă presupun alocări de resurse, modificarea obiectivelor asumate, schimbări de strategie.</w:t>
      </w:r>
    </w:p>
    <w:p w14:paraId="5A21999F" w14:textId="4B601BB5" w:rsidR="0049474B" w:rsidRPr="003E790E" w:rsidRDefault="0049474B" w:rsidP="001C443B">
      <w:pPr>
        <w:spacing w:after="0" w:line="360" w:lineRule="auto"/>
        <w:jc w:val="both"/>
        <w:rPr>
          <w:rFonts w:cstheme="minorHAnsi"/>
          <w:sz w:val="24"/>
          <w:szCs w:val="24"/>
        </w:rPr>
      </w:pPr>
      <w:r w:rsidRPr="003E790E">
        <w:rPr>
          <w:rFonts w:cstheme="minorHAnsi"/>
          <w:b/>
          <w:bCs/>
          <w:i/>
          <w:iCs/>
          <w:sz w:val="24"/>
          <w:szCs w:val="24"/>
        </w:rPr>
        <w:t>Exemplu</w:t>
      </w:r>
      <w:r w:rsidR="00A60AD6" w:rsidRPr="003E790E">
        <w:rPr>
          <w:rFonts w:cstheme="minorHAnsi"/>
          <w:sz w:val="24"/>
          <w:szCs w:val="24"/>
        </w:rPr>
        <w:t>:</w:t>
      </w:r>
      <w:r w:rsidRPr="003E790E">
        <w:rPr>
          <w:rFonts w:cstheme="minorHAnsi"/>
          <w:sz w:val="24"/>
          <w:szCs w:val="24"/>
        </w:rPr>
        <w:t xml:space="preserve"> Pierderea expertizei deţinută de personalul calificat ca urmare a unor reduceri salariale abrupte. </w:t>
      </w:r>
    </w:p>
    <w:p w14:paraId="20B71474" w14:textId="77777777" w:rsidR="00B21DAC"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e. Riscurile nu se definesc prin impactul lor asupra obiectivelor</w:t>
      </w:r>
      <w:r w:rsidRPr="003E790E">
        <w:rPr>
          <w:rFonts w:cstheme="minorHAnsi"/>
          <w:b/>
          <w:bCs/>
          <w:sz w:val="24"/>
          <w:szCs w:val="24"/>
        </w:rPr>
        <w:t>.</w:t>
      </w:r>
      <w:r w:rsidRPr="003E790E">
        <w:rPr>
          <w:rFonts w:cstheme="minorHAnsi"/>
          <w:sz w:val="24"/>
          <w:szCs w:val="24"/>
        </w:rPr>
        <w:t xml:space="preserve"> Impactul nu este risc, ci o consecinţă a modului în care materializarea unui risc afectează respectivele obiective. </w:t>
      </w:r>
    </w:p>
    <w:p w14:paraId="5467DBED" w14:textId="731D6BDF" w:rsidR="0049474B" w:rsidRPr="003E790E" w:rsidRDefault="0049474B" w:rsidP="00EB2EC2">
      <w:pPr>
        <w:spacing w:line="360" w:lineRule="auto"/>
        <w:jc w:val="both"/>
        <w:rPr>
          <w:rFonts w:cstheme="minorHAnsi"/>
          <w:b/>
          <w:bCs/>
          <w:i/>
          <w:iCs/>
          <w:color w:val="1F3864" w:themeColor="accent1" w:themeShade="80"/>
          <w:sz w:val="24"/>
          <w:szCs w:val="24"/>
        </w:rPr>
      </w:pPr>
      <w:r w:rsidRPr="003E790E">
        <w:rPr>
          <w:rFonts w:cstheme="minorHAnsi"/>
          <w:b/>
          <w:bCs/>
          <w:i/>
          <w:iCs/>
          <w:sz w:val="24"/>
          <w:szCs w:val="24"/>
        </w:rPr>
        <w:t>Exemplu</w:t>
      </w:r>
      <w:r w:rsidR="00B21DAC" w:rsidRPr="003E790E">
        <w:rPr>
          <w:rFonts w:cstheme="minorHAnsi"/>
          <w:b/>
          <w:bCs/>
          <w:i/>
          <w:iCs/>
          <w:color w:val="1F3864" w:themeColor="accent1" w:themeShade="80"/>
          <w:sz w:val="24"/>
          <w:szCs w:val="24"/>
        </w:rPr>
        <w:t>:</w:t>
      </w:r>
      <w:r w:rsidRPr="003E790E">
        <w:rPr>
          <w:rFonts w:cstheme="minorHAnsi"/>
          <w:b/>
          <w:bCs/>
          <w:i/>
          <w:iCs/>
          <w:color w:val="1F3864" w:themeColor="accent1" w:themeShade="80"/>
          <w:sz w:val="24"/>
          <w:szCs w:val="24"/>
        </w:rPr>
        <w:t xml:space="preserve"> </w:t>
      </w:r>
      <w:r w:rsidRPr="003E790E">
        <w:rPr>
          <w:rFonts w:cstheme="minorHAnsi"/>
          <w:sz w:val="24"/>
          <w:szCs w:val="24"/>
        </w:rPr>
        <w:t>Nu se identifică ca şi risc pentru entităţile publice întârzierea la serviciu a unui angajat, ci se identifică ca şi risc nerealizarea la timp a unor sarcini de serviciu aflate în responsabilitatea celui care întârzie.</w:t>
      </w:r>
      <w:r w:rsidRPr="003E790E">
        <w:rPr>
          <w:rFonts w:cstheme="minorHAnsi"/>
          <w:b/>
          <w:bCs/>
          <w:i/>
          <w:iCs/>
          <w:sz w:val="24"/>
          <w:szCs w:val="24"/>
        </w:rPr>
        <w:t xml:space="preserve"> </w:t>
      </w:r>
    </w:p>
    <w:p w14:paraId="32A1E1B4" w14:textId="77777777" w:rsidR="00642E96" w:rsidRPr="003E790E" w:rsidRDefault="0049474B" w:rsidP="00651EA1">
      <w:pPr>
        <w:spacing w:after="0" w:line="360" w:lineRule="auto"/>
        <w:jc w:val="both"/>
        <w:rPr>
          <w:rFonts w:cstheme="minorHAnsi"/>
          <w:color w:val="1F3864" w:themeColor="accent1" w:themeShade="80"/>
          <w:sz w:val="24"/>
          <w:szCs w:val="24"/>
        </w:rPr>
      </w:pPr>
      <w:r w:rsidRPr="003E790E">
        <w:rPr>
          <w:rFonts w:cstheme="minorHAnsi"/>
          <w:b/>
          <w:bCs/>
          <w:color w:val="1F3864" w:themeColor="accent1" w:themeShade="80"/>
          <w:sz w:val="24"/>
          <w:szCs w:val="24"/>
        </w:rPr>
        <w:t>f. Riscurile nu se definesc prin negarea obiectivelor</w:t>
      </w:r>
      <w:r w:rsidRPr="003E790E">
        <w:rPr>
          <w:rFonts w:cstheme="minorHAnsi"/>
          <w:color w:val="1F3864" w:themeColor="accent1" w:themeShade="80"/>
          <w:sz w:val="24"/>
          <w:szCs w:val="24"/>
        </w:rPr>
        <w:t xml:space="preserve">. </w:t>
      </w:r>
    </w:p>
    <w:p w14:paraId="22479937" w14:textId="1F4D2E5B" w:rsidR="00B21DAC" w:rsidRPr="003E790E" w:rsidRDefault="0049474B" w:rsidP="00651EA1">
      <w:pPr>
        <w:spacing w:after="0" w:line="360" w:lineRule="auto"/>
        <w:jc w:val="both"/>
        <w:rPr>
          <w:rFonts w:cstheme="minorHAnsi"/>
          <w:b/>
          <w:bCs/>
          <w:i/>
          <w:iCs/>
          <w:sz w:val="24"/>
          <w:szCs w:val="24"/>
        </w:rPr>
      </w:pPr>
      <w:r w:rsidRPr="003E790E">
        <w:rPr>
          <w:rFonts w:cstheme="minorHAnsi"/>
          <w:b/>
          <w:bCs/>
          <w:i/>
          <w:iCs/>
          <w:sz w:val="24"/>
          <w:szCs w:val="24"/>
        </w:rPr>
        <w:t>Exemplu eronat</w:t>
      </w:r>
      <w:r w:rsidR="00D82F82" w:rsidRPr="003E790E">
        <w:rPr>
          <w:rFonts w:cstheme="minorHAnsi"/>
          <w:b/>
          <w:bCs/>
          <w:i/>
          <w:iCs/>
          <w:sz w:val="24"/>
          <w:szCs w:val="24"/>
        </w:rPr>
        <w:t>:</w:t>
      </w:r>
    </w:p>
    <w:p w14:paraId="7FA84EC0" w14:textId="50F4E425" w:rsidR="00B21DAC" w:rsidRPr="003E790E" w:rsidRDefault="0049474B" w:rsidP="00651EA1">
      <w:pPr>
        <w:spacing w:after="0" w:line="360" w:lineRule="auto"/>
        <w:jc w:val="both"/>
        <w:rPr>
          <w:rFonts w:cstheme="minorHAnsi"/>
          <w:sz w:val="24"/>
          <w:szCs w:val="24"/>
        </w:rPr>
      </w:pPr>
      <w:r w:rsidRPr="003E790E">
        <w:rPr>
          <w:rFonts w:cstheme="minorHAnsi"/>
          <w:sz w:val="24"/>
          <w:szCs w:val="24"/>
        </w:rPr>
        <w:t xml:space="preserve">Obiectiv </w:t>
      </w:r>
      <w:r w:rsidR="00651EA1" w:rsidRPr="003E790E">
        <w:rPr>
          <w:rFonts w:cstheme="minorHAnsi"/>
          <w:sz w:val="24"/>
          <w:szCs w:val="24"/>
        </w:rPr>
        <w:t>– construirea unui centru de inteligen</w:t>
      </w:r>
      <w:r w:rsidR="00651EA1" w:rsidRPr="003E790E">
        <w:rPr>
          <w:rFonts w:cstheme="minorHAnsi"/>
          <w:sz w:val="24"/>
          <w:szCs w:val="24"/>
          <w:lang w:val="ro-RO"/>
        </w:rPr>
        <w:t>ță artificială prin</w:t>
      </w:r>
      <w:r w:rsidRPr="003E790E">
        <w:rPr>
          <w:rFonts w:cstheme="minorHAnsi"/>
          <w:sz w:val="24"/>
          <w:szCs w:val="24"/>
        </w:rPr>
        <w:t xml:space="preserve"> atragerea de fonduri nerambursabile UE.</w:t>
      </w:r>
    </w:p>
    <w:p w14:paraId="0E7FF238" w14:textId="5DE13C47" w:rsidR="00651EA1" w:rsidRPr="003E790E" w:rsidRDefault="0049474B" w:rsidP="00651EA1">
      <w:pPr>
        <w:spacing w:after="0" w:line="360" w:lineRule="auto"/>
        <w:jc w:val="both"/>
        <w:rPr>
          <w:rFonts w:cstheme="minorHAnsi"/>
          <w:sz w:val="24"/>
          <w:szCs w:val="24"/>
        </w:rPr>
      </w:pPr>
      <w:r w:rsidRPr="003E790E">
        <w:rPr>
          <w:rFonts w:cstheme="minorHAnsi"/>
          <w:sz w:val="24"/>
          <w:szCs w:val="24"/>
        </w:rPr>
        <w:t xml:space="preserve">Risc - neatragerea fondurilor </w:t>
      </w:r>
    </w:p>
    <w:p w14:paraId="59183D80" w14:textId="1BD4E880" w:rsidR="00651EA1" w:rsidRPr="003E790E" w:rsidRDefault="0049474B" w:rsidP="00651EA1">
      <w:pPr>
        <w:spacing w:after="0" w:line="360" w:lineRule="auto"/>
        <w:jc w:val="both"/>
        <w:rPr>
          <w:rFonts w:cstheme="minorHAnsi"/>
          <w:b/>
          <w:bCs/>
          <w:sz w:val="24"/>
          <w:szCs w:val="24"/>
        </w:rPr>
      </w:pPr>
      <w:r w:rsidRPr="003E790E">
        <w:rPr>
          <w:rFonts w:cstheme="minorHAnsi"/>
          <w:b/>
          <w:bCs/>
          <w:i/>
          <w:iCs/>
          <w:sz w:val="24"/>
          <w:szCs w:val="24"/>
        </w:rPr>
        <w:t xml:space="preserve">Exemplu </w:t>
      </w:r>
      <w:r w:rsidR="00D82F82" w:rsidRPr="003E790E">
        <w:rPr>
          <w:rFonts w:cstheme="minorHAnsi"/>
          <w:b/>
          <w:bCs/>
          <w:i/>
          <w:iCs/>
          <w:sz w:val="24"/>
          <w:szCs w:val="24"/>
        </w:rPr>
        <w:t>corect</w:t>
      </w:r>
      <w:r w:rsidR="00D82F82" w:rsidRPr="003E790E">
        <w:rPr>
          <w:rFonts w:cstheme="minorHAnsi"/>
          <w:b/>
          <w:bCs/>
          <w:sz w:val="24"/>
          <w:szCs w:val="24"/>
        </w:rPr>
        <w:t>:</w:t>
      </w:r>
    </w:p>
    <w:p w14:paraId="71E3A16E" w14:textId="77777777" w:rsidR="00651EA1" w:rsidRPr="003E790E" w:rsidRDefault="0049474B" w:rsidP="00651EA1">
      <w:pPr>
        <w:spacing w:after="0" w:line="360" w:lineRule="auto"/>
        <w:jc w:val="both"/>
        <w:rPr>
          <w:rFonts w:cstheme="minorHAnsi"/>
          <w:sz w:val="24"/>
          <w:szCs w:val="24"/>
        </w:rPr>
      </w:pPr>
      <w:r w:rsidRPr="003E790E">
        <w:rPr>
          <w:rFonts w:cstheme="minorHAnsi"/>
          <w:sz w:val="24"/>
          <w:szCs w:val="24"/>
        </w:rPr>
        <w:lastRenderedPageBreak/>
        <w:t xml:space="preserve">Obiectiv – </w:t>
      </w:r>
      <w:r w:rsidR="00651EA1" w:rsidRPr="003E790E">
        <w:rPr>
          <w:rFonts w:cstheme="minorHAnsi"/>
          <w:sz w:val="24"/>
          <w:szCs w:val="24"/>
        </w:rPr>
        <w:t>construirea unui centru de inteligen</w:t>
      </w:r>
      <w:r w:rsidR="00651EA1" w:rsidRPr="003E790E">
        <w:rPr>
          <w:rFonts w:cstheme="minorHAnsi"/>
          <w:sz w:val="24"/>
          <w:szCs w:val="24"/>
          <w:lang w:val="ro-RO"/>
        </w:rPr>
        <w:t>ță artificială prin</w:t>
      </w:r>
      <w:r w:rsidR="00651EA1" w:rsidRPr="003E790E">
        <w:rPr>
          <w:rFonts w:cstheme="minorHAnsi"/>
          <w:sz w:val="24"/>
          <w:szCs w:val="24"/>
        </w:rPr>
        <w:t xml:space="preserve"> atragerea de fonduri nerambursabile UE.</w:t>
      </w:r>
    </w:p>
    <w:p w14:paraId="01B07A84" w14:textId="23CE6EF6" w:rsidR="0049474B" w:rsidRPr="003E790E" w:rsidRDefault="0049474B" w:rsidP="00651EA1">
      <w:pPr>
        <w:spacing w:after="0" w:line="360" w:lineRule="auto"/>
        <w:jc w:val="both"/>
        <w:rPr>
          <w:rFonts w:cstheme="minorHAnsi"/>
          <w:sz w:val="24"/>
          <w:szCs w:val="24"/>
        </w:rPr>
      </w:pPr>
      <w:r w:rsidRPr="003E790E">
        <w:rPr>
          <w:rFonts w:cstheme="minorHAnsi"/>
          <w:sz w:val="24"/>
          <w:szCs w:val="24"/>
        </w:rPr>
        <w:t>Risc –</w:t>
      </w:r>
      <w:r w:rsidR="00651EA1" w:rsidRPr="003E790E">
        <w:rPr>
          <w:rFonts w:cstheme="minorHAnsi"/>
          <w:sz w:val="24"/>
          <w:szCs w:val="24"/>
        </w:rPr>
        <w:t xml:space="preserve"> </w:t>
      </w:r>
      <w:r w:rsidRPr="003E790E">
        <w:rPr>
          <w:rFonts w:cstheme="minorHAnsi"/>
          <w:sz w:val="24"/>
          <w:szCs w:val="24"/>
        </w:rPr>
        <w:t xml:space="preserve">elaborarea unei documentaţii necorespunzătoare a proiectului </w:t>
      </w:r>
      <w:r w:rsidR="00A53100" w:rsidRPr="003E790E">
        <w:rPr>
          <w:rFonts w:cstheme="minorHAnsi"/>
          <w:sz w:val="24"/>
          <w:szCs w:val="24"/>
        </w:rPr>
        <w:t>privind construirea centrului de inteligență artificială.</w:t>
      </w:r>
      <w:r w:rsidRPr="003E790E">
        <w:rPr>
          <w:rFonts w:cstheme="minorHAnsi"/>
          <w:sz w:val="24"/>
          <w:szCs w:val="24"/>
        </w:rPr>
        <w:t xml:space="preserve"> </w:t>
      </w:r>
    </w:p>
    <w:p w14:paraId="0C408372" w14:textId="51C42801" w:rsidR="00016BAB"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g. Nu se identifică riscuri care nu afectează obiectivele</w:t>
      </w:r>
      <w:r w:rsidRPr="003E790E">
        <w:rPr>
          <w:rFonts w:cstheme="minorHAnsi"/>
          <w:color w:val="1F3864" w:themeColor="accent1" w:themeShade="80"/>
          <w:sz w:val="24"/>
          <w:szCs w:val="24"/>
        </w:rPr>
        <w:t xml:space="preserve"> </w:t>
      </w:r>
      <w:r w:rsidRPr="003E790E">
        <w:rPr>
          <w:rFonts w:cstheme="minorHAnsi"/>
          <w:sz w:val="24"/>
          <w:szCs w:val="24"/>
        </w:rPr>
        <w:t>- există doar riscuri corelate cu obiectivele. Este indicat ca la identificarea riscurilor să se evite stabilirea unei cauzalităţi indirecte</w:t>
      </w:r>
      <w:r w:rsidR="00651EA1" w:rsidRPr="003E790E">
        <w:rPr>
          <w:rFonts w:cstheme="minorHAnsi"/>
          <w:sz w:val="24"/>
          <w:szCs w:val="24"/>
        </w:rPr>
        <w:t>,</w:t>
      </w:r>
      <w:r w:rsidRPr="003E790E">
        <w:rPr>
          <w:rFonts w:cstheme="minorHAnsi"/>
          <w:sz w:val="24"/>
          <w:szCs w:val="24"/>
        </w:rPr>
        <w:t xml:space="preserve"> deoarece există pericolul de a vedea riscuri peste tot.</w:t>
      </w:r>
    </w:p>
    <w:p w14:paraId="633D5D49" w14:textId="77777777" w:rsidR="003D26C4"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h. Riscurile au o cauză şi un efect - există o cauză şi un efect ale materializării riscului</w:t>
      </w:r>
      <w:r w:rsidRPr="003E790E">
        <w:rPr>
          <w:rFonts w:cstheme="minorHAnsi"/>
          <w:b/>
          <w:bCs/>
          <w:sz w:val="24"/>
          <w:szCs w:val="24"/>
        </w:rPr>
        <w:t>.</w:t>
      </w:r>
      <w:r w:rsidRPr="003E790E">
        <w:rPr>
          <w:rFonts w:cstheme="minorHAnsi"/>
          <w:sz w:val="24"/>
          <w:szCs w:val="24"/>
        </w:rPr>
        <w:t xml:space="preserve"> </w:t>
      </w:r>
    </w:p>
    <w:p w14:paraId="1BBC469B" w14:textId="77777777" w:rsidR="003D26C4" w:rsidRPr="003E790E" w:rsidRDefault="0049474B" w:rsidP="00EB2EC2">
      <w:pPr>
        <w:spacing w:line="360" w:lineRule="auto"/>
        <w:jc w:val="both"/>
        <w:rPr>
          <w:rFonts w:cstheme="minorHAnsi"/>
          <w:sz w:val="24"/>
          <w:szCs w:val="24"/>
        </w:rPr>
      </w:pPr>
      <w:r w:rsidRPr="003E790E">
        <w:rPr>
          <w:rFonts w:cstheme="minorHAnsi"/>
          <w:color w:val="1F3864" w:themeColor="accent1" w:themeShade="80"/>
          <w:sz w:val="24"/>
          <w:szCs w:val="24"/>
        </w:rPr>
        <w:t>Cauza</w:t>
      </w:r>
      <w:r w:rsidRPr="003E790E">
        <w:rPr>
          <w:rFonts w:cstheme="minorHAnsi"/>
          <w:sz w:val="24"/>
          <w:szCs w:val="24"/>
        </w:rPr>
        <w:t xml:space="preserve"> – un context favorabil apariţiei riscului. </w:t>
      </w:r>
    </w:p>
    <w:p w14:paraId="2BF6A9BF" w14:textId="4430B5D3" w:rsidR="00016BAB" w:rsidRPr="003E790E" w:rsidRDefault="0049474B" w:rsidP="00EB2EC2">
      <w:pPr>
        <w:spacing w:line="360" w:lineRule="auto"/>
        <w:jc w:val="both"/>
        <w:rPr>
          <w:rFonts w:cstheme="minorHAnsi"/>
          <w:sz w:val="24"/>
          <w:szCs w:val="24"/>
        </w:rPr>
      </w:pPr>
      <w:r w:rsidRPr="003E790E">
        <w:rPr>
          <w:rFonts w:cstheme="minorHAnsi"/>
          <w:color w:val="1F3864" w:themeColor="accent1" w:themeShade="80"/>
          <w:sz w:val="24"/>
          <w:szCs w:val="24"/>
        </w:rPr>
        <w:t xml:space="preserve">Efectul </w:t>
      </w:r>
      <w:r w:rsidRPr="003E790E">
        <w:rPr>
          <w:rFonts w:cstheme="minorHAnsi"/>
          <w:sz w:val="24"/>
          <w:szCs w:val="24"/>
        </w:rPr>
        <w:t xml:space="preserve">– impactul materializării riscului. </w:t>
      </w:r>
    </w:p>
    <w:p w14:paraId="06242CF4" w14:textId="77777777" w:rsidR="00642E96"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i. Trebuie făcută deosebirea între riscul inerent şi riscul rezidual.</w:t>
      </w:r>
      <w:r w:rsidRPr="003E790E">
        <w:rPr>
          <w:rFonts w:cstheme="minorHAnsi"/>
          <w:color w:val="1F3864" w:themeColor="accent1" w:themeShade="80"/>
          <w:sz w:val="24"/>
          <w:szCs w:val="24"/>
        </w:rPr>
        <w:t xml:space="preserve"> </w:t>
      </w:r>
      <w:r w:rsidRPr="003E790E">
        <w:rPr>
          <w:rFonts w:cstheme="minorHAnsi"/>
          <w:sz w:val="24"/>
          <w:szCs w:val="24"/>
        </w:rPr>
        <w:t xml:space="preserve">Riscul inerent este riscul specific, ce ţine de realizarea obiectivului, fără a fi luate măsuri de gestionare a riscurilor, în timp ce riscul rezidual este acel risc ce rămâne după ce a fost stabilit şi implementat răspunsul la risc. Riscul rezidual este expresia faptului că riscurile inerente nu pot fi controlate în totalitate. Oricâte măsuri ar fi luate, incertitudinea nu poate fi eliminată. </w:t>
      </w:r>
    </w:p>
    <w:p w14:paraId="5DFFD47F" w14:textId="4697C3C3" w:rsidR="00016BAB"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j. Identificarea riscurilor nu este un proces strict obiectiv</w:t>
      </w:r>
      <w:r w:rsidR="00B21DAC" w:rsidRPr="003E790E">
        <w:rPr>
          <w:rFonts w:cstheme="minorHAnsi"/>
          <w:b/>
          <w:bCs/>
          <w:color w:val="1F3864" w:themeColor="accent1" w:themeShade="80"/>
          <w:sz w:val="24"/>
          <w:szCs w:val="24"/>
        </w:rPr>
        <w:t>,</w:t>
      </w:r>
      <w:r w:rsidRPr="003E790E">
        <w:rPr>
          <w:rFonts w:cstheme="minorHAnsi"/>
          <w:b/>
          <w:bCs/>
          <w:color w:val="1F3864" w:themeColor="accent1" w:themeShade="80"/>
          <w:sz w:val="24"/>
          <w:szCs w:val="24"/>
        </w:rPr>
        <w:t xml:space="preserve"> ci depinde foarte mult de percepţia celor implicaţi.</w:t>
      </w:r>
      <w:r w:rsidRPr="003E790E">
        <w:rPr>
          <w:rFonts w:cstheme="minorHAnsi"/>
          <w:color w:val="1F3864" w:themeColor="accent1" w:themeShade="80"/>
          <w:sz w:val="24"/>
          <w:szCs w:val="24"/>
        </w:rPr>
        <w:t xml:space="preserve"> </w:t>
      </w:r>
      <w:r w:rsidRPr="003E790E">
        <w:rPr>
          <w:rFonts w:cstheme="minorHAnsi"/>
          <w:sz w:val="24"/>
          <w:szCs w:val="24"/>
        </w:rPr>
        <w:t>Se operează cu percepţii asupra riscurilor şi nu cu riscuri în sine.</w:t>
      </w:r>
      <w:r w:rsidR="00016BAB" w:rsidRPr="003E790E">
        <w:rPr>
          <w:rFonts w:cstheme="minorHAnsi"/>
          <w:sz w:val="24"/>
          <w:szCs w:val="24"/>
        </w:rPr>
        <w:t xml:space="preserve"> </w:t>
      </w:r>
    </w:p>
    <w:p w14:paraId="09F0609C" w14:textId="77777777" w:rsidR="00016BAB"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 xml:space="preserve"> k. Identificarea riscurilor este necesară dar nu suficientă.</w:t>
      </w:r>
      <w:r w:rsidRPr="003E790E">
        <w:rPr>
          <w:rFonts w:cstheme="minorHAnsi"/>
          <w:color w:val="1F3864" w:themeColor="accent1" w:themeShade="80"/>
          <w:sz w:val="24"/>
          <w:szCs w:val="24"/>
        </w:rPr>
        <w:t xml:space="preserve"> </w:t>
      </w:r>
      <w:r w:rsidRPr="003E790E">
        <w:rPr>
          <w:rFonts w:cstheme="minorHAnsi"/>
          <w:sz w:val="24"/>
          <w:szCs w:val="24"/>
        </w:rPr>
        <w:t xml:space="preserve">„Anticiparea viitorului” este una din practicile prin care se asigură un proces coerent de identificare proactivă şi prospectivă a riscurilor inerente. </w:t>
      </w:r>
    </w:p>
    <w:p w14:paraId="3628CE55" w14:textId="77777777" w:rsidR="00016BAB"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l. Riscurile identificate trebuie grupate</w:t>
      </w:r>
      <w:r w:rsidRPr="003E790E">
        <w:rPr>
          <w:rFonts w:cstheme="minorHAnsi"/>
          <w:sz w:val="24"/>
          <w:szCs w:val="24"/>
        </w:rPr>
        <w:t xml:space="preserve">. Gruparea riscurilor se face în funcţie de percepţia şi nevoile entităţii publice. După amploarea impactului, riscurile pot fi: </w:t>
      </w:r>
    </w:p>
    <w:p w14:paraId="16031599" w14:textId="77777777" w:rsidR="00016BAB" w:rsidRPr="003E790E" w:rsidRDefault="0049474B" w:rsidP="00EB2EC2">
      <w:pPr>
        <w:spacing w:line="360" w:lineRule="auto"/>
        <w:jc w:val="both"/>
        <w:rPr>
          <w:rFonts w:cstheme="minorHAnsi"/>
          <w:b/>
          <w:bCs/>
          <w:color w:val="1F3864" w:themeColor="accent1" w:themeShade="80"/>
          <w:sz w:val="24"/>
          <w:szCs w:val="24"/>
        </w:rPr>
      </w:pPr>
      <w:r w:rsidRPr="003E790E">
        <w:rPr>
          <w:rFonts w:cstheme="minorHAnsi"/>
          <w:b/>
          <w:bCs/>
          <w:color w:val="1F3864" w:themeColor="accent1" w:themeShade="80"/>
          <w:sz w:val="24"/>
          <w:szCs w:val="24"/>
        </w:rPr>
        <w:t xml:space="preserve">1) Riscuri semnificative / strategice / ridicate </w:t>
      </w:r>
    </w:p>
    <w:p w14:paraId="7DB00A24" w14:textId="77777777" w:rsidR="00016BAB" w:rsidRPr="003E790E" w:rsidRDefault="0049474B" w:rsidP="00EB2EC2">
      <w:pPr>
        <w:spacing w:line="360" w:lineRule="auto"/>
        <w:jc w:val="both"/>
        <w:rPr>
          <w:rFonts w:cstheme="minorHAnsi"/>
          <w:b/>
          <w:bCs/>
          <w:color w:val="1F3864" w:themeColor="accent1" w:themeShade="80"/>
          <w:sz w:val="24"/>
          <w:szCs w:val="24"/>
        </w:rPr>
      </w:pPr>
      <w:r w:rsidRPr="003E790E">
        <w:rPr>
          <w:rFonts w:cstheme="minorHAnsi"/>
          <w:b/>
          <w:bCs/>
          <w:color w:val="1F3864" w:themeColor="accent1" w:themeShade="80"/>
          <w:sz w:val="24"/>
          <w:szCs w:val="24"/>
        </w:rPr>
        <w:t xml:space="preserve">2) Riscuri operaţionale </w:t>
      </w:r>
    </w:p>
    <w:p w14:paraId="57064B99" w14:textId="1E72DF4D" w:rsidR="00F61590" w:rsidRPr="003E790E" w:rsidRDefault="0049474B" w:rsidP="00EB2EC2">
      <w:pPr>
        <w:spacing w:line="360" w:lineRule="auto"/>
        <w:jc w:val="both"/>
        <w:rPr>
          <w:rFonts w:cstheme="minorHAnsi"/>
          <w:b/>
          <w:bCs/>
          <w:color w:val="1F3864" w:themeColor="accent1" w:themeShade="80"/>
          <w:sz w:val="24"/>
          <w:szCs w:val="24"/>
        </w:rPr>
      </w:pPr>
      <w:proofErr w:type="gramStart"/>
      <w:r w:rsidRPr="003E790E">
        <w:rPr>
          <w:rFonts w:cstheme="minorHAnsi"/>
          <w:b/>
          <w:bCs/>
          <w:color w:val="1F3864" w:themeColor="accent1" w:themeShade="80"/>
          <w:sz w:val="24"/>
          <w:szCs w:val="24"/>
        </w:rPr>
        <w:t xml:space="preserve">Exemple </w:t>
      </w:r>
      <w:r w:rsidR="00F61590" w:rsidRPr="003E790E">
        <w:rPr>
          <w:rFonts w:cstheme="minorHAnsi"/>
          <w:b/>
          <w:bCs/>
          <w:color w:val="1F3864" w:themeColor="accent1" w:themeShade="80"/>
          <w:sz w:val="24"/>
          <w:szCs w:val="24"/>
        </w:rPr>
        <w:t>:</w:t>
      </w:r>
      <w:proofErr w:type="gramEnd"/>
    </w:p>
    <w:p w14:paraId="460B2199" w14:textId="52E7E743" w:rsidR="00016BAB"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lastRenderedPageBreak/>
        <w:t>1)</w:t>
      </w:r>
      <w:r w:rsidRPr="003E790E">
        <w:rPr>
          <w:rFonts w:cstheme="minorHAnsi"/>
          <w:color w:val="1F3864" w:themeColor="accent1" w:themeShade="80"/>
          <w:sz w:val="24"/>
          <w:szCs w:val="24"/>
        </w:rPr>
        <w:t xml:space="preserve"> </w:t>
      </w:r>
      <w:r w:rsidRPr="003E790E">
        <w:rPr>
          <w:rFonts w:cstheme="minorHAnsi"/>
          <w:b/>
          <w:bCs/>
          <w:color w:val="1F3864" w:themeColor="accent1" w:themeShade="80"/>
          <w:sz w:val="24"/>
          <w:szCs w:val="24"/>
        </w:rPr>
        <w:t>Risc semnificativ</w:t>
      </w:r>
      <w:r w:rsidRPr="003E790E">
        <w:rPr>
          <w:rFonts w:cstheme="minorHAnsi"/>
          <w:color w:val="1F3864" w:themeColor="accent1" w:themeShade="80"/>
          <w:sz w:val="24"/>
          <w:szCs w:val="24"/>
        </w:rPr>
        <w:t xml:space="preserve"> </w:t>
      </w:r>
      <w:r w:rsidRPr="003E790E">
        <w:rPr>
          <w:rFonts w:cstheme="minorHAnsi"/>
          <w:b/>
          <w:bCs/>
          <w:color w:val="1F3864" w:themeColor="accent1" w:themeShade="80"/>
          <w:sz w:val="24"/>
          <w:szCs w:val="24"/>
        </w:rPr>
        <w:t>/ strategic / ridicat</w:t>
      </w:r>
      <w:r w:rsidRPr="003E790E">
        <w:rPr>
          <w:rFonts w:cstheme="minorHAnsi"/>
          <w:color w:val="1F3864" w:themeColor="accent1" w:themeShade="80"/>
          <w:sz w:val="24"/>
          <w:szCs w:val="24"/>
        </w:rPr>
        <w:t xml:space="preserve"> </w:t>
      </w:r>
      <w:r w:rsidR="004151F4" w:rsidRPr="003E790E">
        <w:rPr>
          <w:rFonts w:cstheme="minorHAnsi"/>
          <w:sz w:val="24"/>
          <w:szCs w:val="24"/>
        </w:rPr>
        <w:t>–</w:t>
      </w:r>
      <w:r w:rsidRPr="003E790E">
        <w:rPr>
          <w:rFonts w:cstheme="minorHAnsi"/>
          <w:sz w:val="24"/>
          <w:szCs w:val="24"/>
        </w:rPr>
        <w:t xml:space="preserve"> Pierderea</w:t>
      </w:r>
      <w:r w:rsidR="004151F4" w:rsidRPr="003E790E">
        <w:rPr>
          <w:rFonts w:cstheme="minorHAnsi"/>
          <w:sz w:val="24"/>
          <w:szCs w:val="24"/>
        </w:rPr>
        <w:t xml:space="preserve"> gradului înalt de încredere acordată universității în urma evaluării instituționale</w:t>
      </w:r>
      <w:r w:rsidRPr="003E790E">
        <w:rPr>
          <w:rFonts w:cstheme="minorHAnsi"/>
          <w:sz w:val="24"/>
          <w:szCs w:val="24"/>
        </w:rPr>
        <w:t xml:space="preserve">. </w:t>
      </w:r>
    </w:p>
    <w:p w14:paraId="32F200F0" w14:textId="77777777" w:rsidR="004151F4" w:rsidRPr="003E790E" w:rsidRDefault="0049474B" w:rsidP="004151F4">
      <w:pPr>
        <w:pStyle w:val="ListParagraph"/>
        <w:numPr>
          <w:ilvl w:val="0"/>
          <w:numId w:val="27"/>
        </w:numPr>
        <w:spacing w:line="360" w:lineRule="auto"/>
        <w:ind w:left="360" w:hanging="270"/>
        <w:jc w:val="both"/>
        <w:rPr>
          <w:rFonts w:cstheme="minorHAnsi"/>
          <w:sz w:val="24"/>
          <w:szCs w:val="24"/>
        </w:rPr>
      </w:pPr>
      <w:r w:rsidRPr="003E790E">
        <w:rPr>
          <w:rFonts w:cstheme="minorHAnsi"/>
          <w:sz w:val="24"/>
          <w:szCs w:val="24"/>
        </w:rPr>
        <w:t xml:space="preserve">obiectivul - menţinerea unui nivel ridicat al calităţii activităţii, la nivelul aparatului de lucru al </w:t>
      </w:r>
      <w:r w:rsidR="004151F4" w:rsidRPr="003E790E">
        <w:rPr>
          <w:rFonts w:cstheme="minorHAnsi"/>
          <w:sz w:val="24"/>
          <w:szCs w:val="24"/>
        </w:rPr>
        <w:t>universității</w:t>
      </w:r>
      <w:r w:rsidRPr="003E790E">
        <w:rPr>
          <w:rFonts w:cstheme="minorHAnsi"/>
          <w:sz w:val="24"/>
          <w:szCs w:val="24"/>
        </w:rPr>
        <w:t xml:space="preserve">. </w:t>
      </w:r>
    </w:p>
    <w:p w14:paraId="6EF764FD" w14:textId="40FC87C9" w:rsidR="004151F4" w:rsidRPr="003E790E" w:rsidRDefault="0049474B" w:rsidP="004151F4">
      <w:pPr>
        <w:pStyle w:val="ListParagraph"/>
        <w:numPr>
          <w:ilvl w:val="0"/>
          <w:numId w:val="27"/>
        </w:numPr>
        <w:spacing w:line="360" w:lineRule="auto"/>
        <w:ind w:left="360" w:hanging="270"/>
        <w:jc w:val="both"/>
        <w:rPr>
          <w:rFonts w:cstheme="minorHAnsi"/>
          <w:sz w:val="24"/>
          <w:szCs w:val="24"/>
        </w:rPr>
      </w:pPr>
      <w:r w:rsidRPr="003E790E">
        <w:rPr>
          <w:rFonts w:cstheme="minorHAnsi"/>
          <w:sz w:val="24"/>
          <w:szCs w:val="24"/>
        </w:rPr>
        <w:t xml:space="preserve">descrierea riscului - pierderea </w:t>
      </w:r>
      <w:r w:rsidR="004151F4" w:rsidRPr="003E790E">
        <w:rPr>
          <w:rFonts w:cstheme="minorHAnsi"/>
          <w:sz w:val="24"/>
          <w:szCs w:val="24"/>
        </w:rPr>
        <w:t xml:space="preserve">gradului înalt de încredere acordată universității în urma evaluării instituționale. </w:t>
      </w:r>
    </w:p>
    <w:p w14:paraId="5EEE18CD" w14:textId="631CDEDF" w:rsidR="00EF3591" w:rsidRPr="003E790E" w:rsidRDefault="0049474B" w:rsidP="00EF3591">
      <w:pPr>
        <w:pStyle w:val="ListParagraph"/>
        <w:numPr>
          <w:ilvl w:val="0"/>
          <w:numId w:val="27"/>
        </w:numPr>
        <w:spacing w:line="360" w:lineRule="auto"/>
        <w:ind w:left="450" w:hanging="270"/>
        <w:jc w:val="both"/>
        <w:rPr>
          <w:rFonts w:cstheme="minorHAnsi"/>
          <w:sz w:val="24"/>
          <w:szCs w:val="24"/>
        </w:rPr>
      </w:pPr>
      <w:r w:rsidRPr="003E790E">
        <w:rPr>
          <w:rFonts w:cstheme="minorHAnsi"/>
          <w:sz w:val="24"/>
          <w:szCs w:val="24"/>
        </w:rPr>
        <w:t xml:space="preserve">cauza - lipsa personalului calificat pe anumite domenii. </w:t>
      </w:r>
    </w:p>
    <w:p w14:paraId="424C4C6C" w14:textId="0EFD6215" w:rsidR="00016BAB" w:rsidRPr="003E790E" w:rsidRDefault="0049474B" w:rsidP="00EF3591">
      <w:pPr>
        <w:pStyle w:val="ListParagraph"/>
        <w:numPr>
          <w:ilvl w:val="0"/>
          <w:numId w:val="27"/>
        </w:numPr>
        <w:spacing w:line="360" w:lineRule="auto"/>
        <w:ind w:left="450" w:hanging="270"/>
        <w:jc w:val="both"/>
        <w:rPr>
          <w:rFonts w:cstheme="minorHAnsi"/>
          <w:sz w:val="24"/>
          <w:szCs w:val="24"/>
        </w:rPr>
      </w:pPr>
      <w:r w:rsidRPr="003E790E">
        <w:rPr>
          <w:rFonts w:cstheme="minorHAnsi"/>
          <w:sz w:val="24"/>
          <w:szCs w:val="24"/>
        </w:rPr>
        <w:t xml:space="preserve">impact - imposibilitatea derulării unor activităţi cu un personal nespecializat, fără competenţe în domeniile de activitate; </w:t>
      </w:r>
      <w:r w:rsidR="004151F4" w:rsidRPr="003E790E">
        <w:rPr>
          <w:rFonts w:cstheme="minorHAnsi"/>
          <w:sz w:val="24"/>
          <w:szCs w:val="24"/>
        </w:rPr>
        <w:t>activități</w:t>
      </w:r>
      <w:r w:rsidRPr="003E790E">
        <w:rPr>
          <w:rFonts w:cstheme="minorHAnsi"/>
          <w:sz w:val="24"/>
          <w:szCs w:val="24"/>
        </w:rPr>
        <w:t xml:space="preserve"> de o calitate slabă. </w:t>
      </w:r>
    </w:p>
    <w:p w14:paraId="1768C273" w14:textId="00317F94" w:rsidR="00016BAB" w:rsidRPr="003E790E" w:rsidRDefault="0049474B" w:rsidP="00EB2EC2">
      <w:pPr>
        <w:spacing w:line="360" w:lineRule="auto"/>
        <w:jc w:val="both"/>
        <w:rPr>
          <w:rFonts w:cstheme="minorHAnsi"/>
          <w:sz w:val="24"/>
          <w:szCs w:val="24"/>
        </w:rPr>
      </w:pPr>
      <w:r w:rsidRPr="003E790E">
        <w:rPr>
          <w:rFonts w:cstheme="minorHAnsi"/>
          <w:b/>
          <w:bCs/>
          <w:color w:val="1F3864" w:themeColor="accent1" w:themeShade="80"/>
          <w:sz w:val="24"/>
          <w:szCs w:val="24"/>
        </w:rPr>
        <w:t>2)</w:t>
      </w:r>
      <w:r w:rsidRPr="003E790E">
        <w:rPr>
          <w:rFonts w:cstheme="minorHAnsi"/>
          <w:color w:val="1F3864" w:themeColor="accent1" w:themeShade="80"/>
          <w:sz w:val="24"/>
          <w:szCs w:val="24"/>
        </w:rPr>
        <w:t xml:space="preserve"> </w:t>
      </w:r>
      <w:r w:rsidRPr="003E790E">
        <w:rPr>
          <w:rFonts w:cstheme="minorHAnsi"/>
          <w:b/>
          <w:bCs/>
          <w:color w:val="1F3864" w:themeColor="accent1" w:themeShade="80"/>
          <w:sz w:val="24"/>
          <w:szCs w:val="24"/>
        </w:rPr>
        <w:t>Risc operaţional</w:t>
      </w:r>
      <w:r w:rsidRPr="003E790E">
        <w:rPr>
          <w:rFonts w:cstheme="minorHAnsi"/>
          <w:color w:val="1F3864" w:themeColor="accent1" w:themeShade="80"/>
          <w:sz w:val="24"/>
          <w:szCs w:val="24"/>
        </w:rPr>
        <w:t xml:space="preserve"> </w:t>
      </w:r>
      <w:r w:rsidRPr="003E790E">
        <w:rPr>
          <w:rFonts w:cstheme="minorHAnsi"/>
          <w:sz w:val="24"/>
          <w:szCs w:val="24"/>
        </w:rPr>
        <w:t xml:space="preserve">- diminuarea bugetului alocat pentru achiziţionarea de materiale consumabile la nivelul </w:t>
      </w:r>
      <w:r w:rsidR="00F70635" w:rsidRPr="003E790E">
        <w:rPr>
          <w:rFonts w:cstheme="minorHAnsi"/>
          <w:sz w:val="24"/>
          <w:szCs w:val="24"/>
        </w:rPr>
        <w:t>universităț</w:t>
      </w:r>
      <w:r w:rsidRPr="003E790E">
        <w:rPr>
          <w:rFonts w:cstheme="minorHAnsi"/>
          <w:sz w:val="24"/>
          <w:szCs w:val="24"/>
        </w:rPr>
        <w:t xml:space="preserve">i, care poate afecta numai anumite compartimente. </w:t>
      </w:r>
    </w:p>
    <w:p w14:paraId="39715C92" w14:textId="182C002A" w:rsidR="00EF3591" w:rsidRPr="003E790E" w:rsidRDefault="0049474B" w:rsidP="00EB2EC2">
      <w:pPr>
        <w:pStyle w:val="ListParagraph"/>
        <w:numPr>
          <w:ilvl w:val="0"/>
          <w:numId w:val="28"/>
        </w:numPr>
        <w:spacing w:line="360" w:lineRule="auto"/>
        <w:jc w:val="both"/>
        <w:rPr>
          <w:rFonts w:cstheme="minorHAnsi"/>
          <w:sz w:val="24"/>
          <w:szCs w:val="24"/>
        </w:rPr>
      </w:pPr>
      <w:r w:rsidRPr="003E790E">
        <w:rPr>
          <w:rFonts w:cstheme="minorHAnsi"/>
          <w:sz w:val="24"/>
          <w:szCs w:val="24"/>
        </w:rPr>
        <w:t>obiectivul - creşterea gradului de asigurare cu materiale consumabile pân</w:t>
      </w:r>
      <w:r w:rsidR="00F70635" w:rsidRPr="003E790E">
        <w:rPr>
          <w:rFonts w:cstheme="minorHAnsi"/>
          <w:sz w:val="24"/>
          <w:szCs w:val="24"/>
        </w:rPr>
        <w:t>ă</w:t>
      </w:r>
      <w:r w:rsidRPr="003E790E">
        <w:rPr>
          <w:rFonts w:cstheme="minorHAnsi"/>
          <w:sz w:val="24"/>
          <w:szCs w:val="24"/>
        </w:rPr>
        <w:t xml:space="preserve"> la 100%. </w:t>
      </w:r>
    </w:p>
    <w:p w14:paraId="2149D7B7" w14:textId="655DCA20" w:rsidR="00EF3591" w:rsidRPr="003E790E" w:rsidRDefault="0049474B" w:rsidP="00EB2EC2">
      <w:pPr>
        <w:pStyle w:val="ListParagraph"/>
        <w:numPr>
          <w:ilvl w:val="0"/>
          <w:numId w:val="28"/>
        </w:numPr>
        <w:spacing w:line="360" w:lineRule="auto"/>
        <w:jc w:val="both"/>
        <w:rPr>
          <w:rFonts w:cstheme="minorHAnsi"/>
          <w:sz w:val="24"/>
          <w:szCs w:val="24"/>
        </w:rPr>
      </w:pPr>
      <w:r w:rsidRPr="003E790E">
        <w:rPr>
          <w:rFonts w:cstheme="minorHAnsi"/>
          <w:sz w:val="24"/>
          <w:szCs w:val="24"/>
        </w:rPr>
        <w:t xml:space="preserve">descrierea riscului – diminuarea bugetului alocat pentru achiziţionarea de materiale consumabile la nivelul </w:t>
      </w:r>
      <w:r w:rsidR="00003F16" w:rsidRPr="003E790E">
        <w:rPr>
          <w:rFonts w:cstheme="minorHAnsi"/>
          <w:sz w:val="24"/>
          <w:szCs w:val="24"/>
        </w:rPr>
        <w:t>universităț</w:t>
      </w:r>
      <w:r w:rsidRPr="003E790E">
        <w:rPr>
          <w:rFonts w:cstheme="minorHAnsi"/>
          <w:sz w:val="24"/>
          <w:szCs w:val="24"/>
        </w:rPr>
        <w:t>i</w:t>
      </w:r>
      <w:r w:rsidR="00EF3591" w:rsidRPr="003E790E">
        <w:rPr>
          <w:rFonts w:cstheme="minorHAnsi"/>
          <w:sz w:val="24"/>
          <w:szCs w:val="24"/>
        </w:rPr>
        <w:t>.</w:t>
      </w:r>
    </w:p>
    <w:p w14:paraId="259D2905" w14:textId="357BC645" w:rsidR="00EF3591" w:rsidRPr="003E790E" w:rsidRDefault="0049474B" w:rsidP="00EB2EC2">
      <w:pPr>
        <w:pStyle w:val="ListParagraph"/>
        <w:numPr>
          <w:ilvl w:val="0"/>
          <w:numId w:val="28"/>
        </w:numPr>
        <w:spacing w:line="360" w:lineRule="auto"/>
        <w:jc w:val="both"/>
        <w:rPr>
          <w:rFonts w:cstheme="minorHAnsi"/>
          <w:sz w:val="24"/>
          <w:szCs w:val="24"/>
        </w:rPr>
      </w:pPr>
      <w:r w:rsidRPr="003E790E">
        <w:rPr>
          <w:rFonts w:cstheme="minorHAnsi"/>
          <w:sz w:val="24"/>
          <w:szCs w:val="24"/>
        </w:rPr>
        <w:t xml:space="preserve"> cauza - rectificare bugetară negativă; creşterea preţurilor la anumite materiale; realocări de resurse pe alte priorităţi</w:t>
      </w:r>
      <w:r w:rsidR="00EF3591" w:rsidRPr="003E790E">
        <w:rPr>
          <w:rFonts w:cstheme="minorHAnsi"/>
          <w:sz w:val="24"/>
          <w:szCs w:val="24"/>
        </w:rPr>
        <w:t>.</w:t>
      </w:r>
    </w:p>
    <w:p w14:paraId="4D4ECD4B" w14:textId="55547F1C" w:rsidR="000E157A" w:rsidRPr="003E790E" w:rsidRDefault="0049474B" w:rsidP="00EB2EC2">
      <w:pPr>
        <w:pStyle w:val="ListParagraph"/>
        <w:numPr>
          <w:ilvl w:val="0"/>
          <w:numId w:val="28"/>
        </w:numPr>
        <w:spacing w:line="360" w:lineRule="auto"/>
        <w:jc w:val="both"/>
        <w:rPr>
          <w:rFonts w:cstheme="minorHAnsi"/>
          <w:sz w:val="24"/>
          <w:szCs w:val="24"/>
        </w:rPr>
      </w:pPr>
      <w:r w:rsidRPr="003E790E">
        <w:rPr>
          <w:rFonts w:cstheme="minorHAnsi"/>
          <w:sz w:val="24"/>
          <w:szCs w:val="24"/>
        </w:rPr>
        <w:t>impact - întârzieri în realizarea sarcinilor de serviciu din cauza lipsei consumabilelor</w:t>
      </w:r>
      <w:r w:rsidR="00A16B58" w:rsidRPr="003E790E">
        <w:rPr>
          <w:rFonts w:cstheme="minorHAnsi"/>
          <w:sz w:val="24"/>
          <w:szCs w:val="24"/>
        </w:rPr>
        <w:t>.</w:t>
      </w:r>
    </w:p>
    <w:p w14:paraId="3C2A8392" w14:textId="5BBF252E" w:rsidR="00F10081" w:rsidRPr="003E790E" w:rsidRDefault="00865E55" w:rsidP="00EB2EC2">
      <w:pPr>
        <w:spacing w:line="360" w:lineRule="auto"/>
        <w:jc w:val="both"/>
        <w:rPr>
          <w:rFonts w:cstheme="minorHAnsi"/>
          <w:b/>
          <w:bCs/>
          <w:sz w:val="24"/>
          <w:szCs w:val="24"/>
        </w:rPr>
      </w:pPr>
      <w:r w:rsidRPr="003E790E">
        <w:rPr>
          <w:rFonts w:cstheme="minorHAnsi"/>
          <w:b/>
          <w:bCs/>
          <w:sz w:val="24"/>
          <w:szCs w:val="24"/>
        </w:rPr>
        <w:t>Direcția de Achiziții</w:t>
      </w:r>
    </w:p>
    <w:tbl>
      <w:tblPr>
        <w:tblStyle w:val="TableGrid"/>
        <w:tblW w:w="0" w:type="auto"/>
        <w:tblLook w:val="04A0" w:firstRow="1" w:lastRow="0" w:firstColumn="1" w:lastColumn="0" w:noHBand="0" w:noVBand="1"/>
      </w:tblPr>
      <w:tblGrid>
        <w:gridCol w:w="715"/>
        <w:gridCol w:w="5220"/>
        <w:gridCol w:w="3330"/>
      </w:tblGrid>
      <w:tr w:rsidR="00F10081" w:rsidRPr="003E790E" w14:paraId="6F5AD7B8" w14:textId="77777777" w:rsidTr="003A1DF9">
        <w:trPr>
          <w:trHeight w:val="863"/>
        </w:trPr>
        <w:tc>
          <w:tcPr>
            <w:tcW w:w="715" w:type="dxa"/>
            <w:shd w:val="clear" w:color="auto" w:fill="D9E2F3" w:themeFill="accent1" w:themeFillTint="33"/>
          </w:tcPr>
          <w:p w14:paraId="661425CA" w14:textId="77777777" w:rsidR="00F10081" w:rsidRPr="003E790E" w:rsidRDefault="00F10081" w:rsidP="00A16B58">
            <w:pPr>
              <w:jc w:val="both"/>
              <w:rPr>
                <w:rFonts w:asciiTheme="minorHAnsi" w:hAnsiTheme="minorHAnsi" w:cstheme="minorHAnsi"/>
                <w:b/>
                <w:bCs/>
                <w:sz w:val="24"/>
                <w:szCs w:val="24"/>
              </w:rPr>
            </w:pPr>
            <w:r w:rsidRPr="003E790E">
              <w:rPr>
                <w:rFonts w:asciiTheme="minorHAnsi" w:hAnsiTheme="minorHAnsi" w:cstheme="minorHAnsi"/>
                <w:b/>
                <w:bCs/>
                <w:sz w:val="24"/>
                <w:szCs w:val="24"/>
              </w:rPr>
              <w:t>Nr.</w:t>
            </w:r>
          </w:p>
          <w:p w14:paraId="2DFAAF9E" w14:textId="77777777" w:rsidR="00F10081" w:rsidRPr="003E790E" w:rsidRDefault="00F10081" w:rsidP="00A16B58">
            <w:pPr>
              <w:jc w:val="both"/>
              <w:rPr>
                <w:rFonts w:asciiTheme="minorHAnsi" w:hAnsiTheme="minorHAnsi" w:cstheme="minorHAnsi"/>
                <w:b/>
                <w:bCs/>
                <w:sz w:val="24"/>
                <w:szCs w:val="24"/>
              </w:rPr>
            </w:pPr>
            <w:r w:rsidRPr="003E790E">
              <w:rPr>
                <w:rFonts w:asciiTheme="minorHAnsi" w:hAnsiTheme="minorHAnsi" w:cstheme="minorHAnsi"/>
                <w:b/>
                <w:bCs/>
                <w:sz w:val="24"/>
                <w:szCs w:val="24"/>
              </w:rPr>
              <w:t>crt.</w:t>
            </w:r>
          </w:p>
        </w:tc>
        <w:tc>
          <w:tcPr>
            <w:tcW w:w="5220" w:type="dxa"/>
            <w:shd w:val="clear" w:color="auto" w:fill="D9E2F3" w:themeFill="accent1" w:themeFillTint="33"/>
          </w:tcPr>
          <w:p w14:paraId="20D02ED1" w14:textId="77777777" w:rsidR="00F10081" w:rsidRPr="003E790E" w:rsidRDefault="00F10081" w:rsidP="00A16B58">
            <w:pPr>
              <w:jc w:val="center"/>
              <w:rPr>
                <w:rFonts w:asciiTheme="minorHAnsi" w:hAnsiTheme="minorHAnsi" w:cstheme="minorHAnsi"/>
                <w:b/>
                <w:bCs/>
                <w:sz w:val="24"/>
                <w:szCs w:val="24"/>
              </w:rPr>
            </w:pPr>
            <w:r w:rsidRPr="003E790E">
              <w:rPr>
                <w:rFonts w:asciiTheme="minorHAnsi" w:hAnsiTheme="minorHAnsi" w:cstheme="minorHAnsi"/>
                <w:b/>
                <w:bCs/>
                <w:sz w:val="24"/>
                <w:szCs w:val="24"/>
              </w:rPr>
              <w:t>Obiectiv/Activitate</w:t>
            </w:r>
          </w:p>
        </w:tc>
        <w:tc>
          <w:tcPr>
            <w:tcW w:w="3330" w:type="dxa"/>
            <w:shd w:val="clear" w:color="auto" w:fill="D9E2F3" w:themeFill="accent1" w:themeFillTint="33"/>
          </w:tcPr>
          <w:p w14:paraId="4ECB7BD7" w14:textId="253C3E94" w:rsidR="00F10081" w:rsidRPr="003E790E" w:rsidRDefault="00F10081" w:rsidP="00A16B58">
            <w:pPr>
              <w:jc w:val="center"/>
              <w:rPr>
                <w:rFonts w:asciiTheme="minorHAnsi" w:hAnsiTheme="minorHAnsi" w:cstheme="minorHAnsi"/>
                <w:b/>
                <w:bCs/>
                <w:sz w:val="24"/>
                <w:szCs w:val="24"/>
              </w:rPr>
            </w:pPr>
            <w:r w:rsidRPr="003E790E">
              <w:rPr>
                <w:rFonts w:asciiTheme="minorHAnsi" w:hAnsiTheme="minorHAnsi" w:cstheme="minorHAnsi"/>
                <w:b/>
                <w:bCs/>
                <w:sz w:val="24"/>
                <w:szCs w:val="24"/>
              </w:rPr>
              <w:t>Denumire Risc</w:t>
            </w:r>
          </w:p>
        </w:tc>
      </w:tr>
      <w:tr w:rsidR="00F10081" w:rsidRPr="003E790E" w14:paraId="6C568DB1" w14:textId="77777777" w:rsidTr="00B966EE">
        <w:trPr>
          <w:trHeight w:val="2564"/>
        </w:trPr>
        <w:tc>
          <w:tcPr>
            <w:tcW w:w="715" w:type="dxa"/>
          </w:tcPr>
          <w:p w14:paraId="0B12AE46" w14:textId="77777777" w:rsidR="00F10081" w:rsidRPr="003E790E" w:rsidRDefault="00F100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1.</w:t>
            </w:r>
          </w:p>
        </w:tc>
        <w:tc>
          <w:tcPr>
            <w:tcW w:w="5220" w:type="dxa"/>
          </w:tcPr>
          <w:p w14:paraId="33CB0DB6" w14:textId="77777777" w:rsidR="00F10081" w:rsidRPr="003E790E" w:rsidRDefault="00F100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Creșterea eficienței în derularea procedurilor de achiziții publice:</w:t>
            </w:r>
          </w:p>
          <w:p w14:paraId="0FD9C63A" w14:textId="3583AF63" w:rsidR="00F10081" w:rsidRPr="003E790E" w:rsidRDefault="00865E55"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a</w:t>
            </w:r>
            <w:r w:rsidR="00F10081" w:rsidRPr="003E790E">
              <w:rPr>
                <w:rFonts w:asciiTheme="minorHAnsi" w:hAnsiTheme="minorHAnsi" w:cstheme="minorHAnsi"/>
                <w:sz w:val="24"/>
                <w:szCs w:val="24"/>
              </w:rPr>
              <w:t>.</w:t>
            </w:r>
            <w:r w:rsidRPr="003E790E">
              <w:rPr>
                <w:rFonts w:asciiTheme="minorHAnsi" w:hAnsiTheme="minorHAnsi" w:cstheme="minorHAnsi"/>
                <w:sz w:val="24"/>
                <w:szCs w:val="24"/>
              </w:rPr>
              <w:t xml:space="preserve"> </w:t>
            </w:r>
            <w:r w:rsidR="00F10081" w:rsidRPr="003E790E">
              <w:rPr>
                <w:rFonts w:asciiTheme="minorHAnsi" w:hAnsiTheme="minorHAnsi" w:cstheme="minorHAnsi"/>
                <w:sz w:val="24"/>
                <w:szCs w:val="24"/>
              </w:rPr>
              <w:t>Realizarea Planului anual de achiziții publice la nivelul entității publice și a Strategiei de achiziții publice.</w:t>
            </w:r>
          </w:p>
          <w:p w14:paraId="30966102" w14:textId="0ED8FD8C" w:rsidR="00F10081" w:rsidRPr="003E790E" w:rsidRDefault="00865E55"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b</w:t>
            </w:r>
            <w:r w:rsidR="00F10081" w:rsidRPr="003E790E">
              <w:rPr>
                <w:rFonts w:asciiTheme="minorHAnsi" w:hAnsiTheme="minorHAnsi" w:cstheme="minorHAnsi"/>
                <w:sz w:val="24"/>
                <w:szCs w:val="24"/>
              </w:rPr>
              <w:t>.</w:t>
            </w:r>
            <w:r w:rsidRPr="003E790E">
              <w:rPr>
                <w:rFonts w:asciiTheme="minorHAnsi" w:hAnsiTheme="minorHAnsi" w:cstheme="minorHAnsi"/>
                <w:sz w:val="24"/>
                <w:szCs w:val="24"/>
              </w:rPr>
              <w:t xml:space="preserve"> </w:t>
            </w:r>
            <w:r w:rsidR="00F10081" w:rsidRPr="003E790E">
              <w:rPr>
                <w:rFonts w:asciiTheme="minorHAnsi" w:hAnsiTheme="minorHAnsi" w:cstheme="minorHAnsi"/>
                <w:sz w:val="24"/>
                <w:szCs w:val="24"/>
              </w:rPr>
              <w:t>Identificarea procedurilor de achiziții publice ce trebuie utilizate.</w:t>
            </w:r>
          </w:p>
        </w:tc>
        <w:tc>
          <w:tcPr>
            <w:tcW w:w="3330" w:type="dxa"/>
          </w:tcPr>
          <w:p w14:paraId="14145D93" w14:textId="0BCB52B0" w:rsidR="00F10081" w:rsidRPr="003E790E" w:rsidRDefault="00F100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Realizarea defectuoasă</w:t>
            </w:r>
            <w:r w:rsidR="000B4D81" w:rsidRPr="003E790E">
              <w:rPr>
                <w:rFonts w:asciiTheme="minorHAnsi" w:hAnsiTheme="minorHAnsi" w:cstheme="minorHAnsi"/>
                <w:sz w:val="24"/>
                <w:szCs w:val="24"/>
              </w:rPr>
              <w:t>,</w:t>
            </w:r>
            <w:r w:rsidRPr="003E790E">
              <w:rPr>
                <w:rFonts w:asciiTheme="minorHAnsi" w:hAnsiTheme="minorHAnsi" w:cstheme="minorHAnsi"/>
                <w:sz w:val="24"/>
                <w:szCs w:val="24"/>
              </w:rPr>
              <w:t xml:space="preserve"> respectiv neconformă a Planului anual de achiziții publice.</w:t>
            </w:r>
          </w:p>
        </w:tc>
      </w:tr>
    </w:tbl>
    <w:p w14:paraId="48B8AF7D" w14:textId="19FAFC42" w:rsidR="003A1DF9" w:rsidRPr="003E790E" w:rsidRDefault="003A1DF9" w:rsidP="007C2A78">
      <w:pPr>
        <w:spacing w:line="276" w:lineRule="auto"/>
        <w:jc w:val="both"/>
        <w:rPr>
          <w:rFonts w:cstheme="minorHAnsi"/>
          <w:b/>
          <w:bCs/>
          <w:sz w:val="24"/>
          <w:szCs w:val="24"/>
        </w:rPr>
      </w:pPr>
    </w:p>
    <w:p w14:paraId="4CAC39DB" w14:textId="77777777" w:rsidR="00B966EE" w:rsidRPr="003E790E" w:rsidRDefault="00B966EE" w:rsidP="007C2A78">
      <w:pPr>
        <w:spacing w:line="276" w:lineRule="auto"/>
        <w:jc w:val="both"/>
        <w:rPr>
          <w:rFonts w:cstheme="minorHAnsi"/>
          <w:b/>
          <w:bCs/>
          <w:sz w:val="24"/>
          <w:szCs w:val="24"/>
        </w:rPr>
      </w:pPr>
    </w:p>
    <w:p w14:paraId="1705A46A" w14:textId="4A661176" w:rsidR="00F10081" w:rsidRPr="003E790E" w:rsidRDefault="003A1DF9" w:rsidP="007C2A78">
      <w:pPr>
        <w:spacing w:line="276" w:lineRule="auto"/>
        <w:jc w:val="both"/>
        <w:rPr>
          <w:rFonts w:cstheme="minorHAnsi"/>
          <w:b/>
          <w:bCs/>
          <w:sz w:val="24"/>
          <w:szCs w:val="24"/>
        </w:rPr>
      </w:pPr>
      <w:r w:rsidRPr="003E790E">
        <w:rPr>
          <w:rFonts w:cstheme="minorHAnsi"/>
          <w:b/>
          <w:bCs/>
          <w:sz w:val="24"/>
          <w:szCs w:val="24"/>
        </w:rPr>
        <w:lastRenderedPageBreak/>
        <w:t>C</w:t>
      </w:r>
      <w:r w:rsidR="00F10081" w:rsidRPr="003E790E">
        <w:rPr>
          <w:rFonts w:cstheme="minorHAnsi"/>
          <w:b/>
          <w:bCs/>
          <w:sz w:val="24"/>
          <w:szCs w:val="24"/>
        </w:rPr>
        <w:t>ompartiment Resurse Umane</w:t>
      </w:r>
    </w:p>
    <w:tbl>
      <w:tblPr>
        <w:tblStyle w:val="TableGrid"/>
        <w:tblW w:w="0" w:type="auto"/>
        <w:tblLook w:val="04A0" w:firstRow="1" w:lastRow="0" w:firstColumn="1" w:lastColumn="0" w:noHBand="0" w:noVBand="1"/>
      </w:tblPr>
      <w:tblGrid>
        <w:gridCol w:w="605"/>
        <w:gridCol w:w="4340"/>
        <w:gridCol w:w="4405"/>
      </w:tblGrid>
      <w:tr w:rsidR="002C0E2E" w:rsidRPr="003E790E" w14:paraId="58648097" w14:textId="77777777" w:rsidTr="003A1DF9">
        <w:trPr>
          <w:trHeight w:val="962"/>
        </w:trPr>
        <w:tc>
          <w:tcPr>
            <w:tcW w:w="605" w:type="dxa"/>
            <w:shd w:val="clear" w:color="auto" w:fill="D9E2F3" w:themeFill="accent1" w:themeFillTint="33"/>
          </w:tcPr>
          <w:p w14:paraId="4C93E4D8" w14:textId="77777777" w:rsidR="00F10081" w:rsidRPr="003E790E" w:rsidRDefault="00F10081" w:rsidP="007C2A78">
            <w:pPr>
              <w:spacing w:line="276" w:lineRule="auto"/>
              <w:jc w:val="both"/>
              <w:rPr>
                <w:rFonts w:asciiTheme="minorHAnsi" w:hAnsiTheme="minorHAnsi" w:cstheme="minorHAnsi"/>
                <w:b/>
                <w:bCs/>
                <w:sz w:val="24"/>
                <w:szCs w:val="24"/>
              </w:rPr>
            </w:pPr>
            <w:r w:rsidRPr="003E790E">
              <w:rPr>
                <w:rFonts w:asciiTheme="minorHAnsi" w:hAnsiTheme="minorHAnsi" w:cstheme="minorHAnsi"/>
                <w:b/>
                <w:bCs/>
                <w:sz w:val="24"/>
                <w:szCs w:val="24"/>
              </w:rPr>
              <w:t>Nr.</w:t>
            </w:r>
          </w:p>
          <w:p w14:paraId="60BF1DD7" w14:textId="77777777" w:rsidR="00F10081" w:rsidRPr="003E790E" w:rsidRDefault="00F10081" w:rsidP="007C2A78">
            <w:pPr>
              <w:spacing w:line="276" w:lineRule="auto"/>
              <w:jc w:val="both"/>
              <w:rPr>
                <w:rFonts w:asciiTheme="minorHAnsi" w:hAnsiTheme="minorHAnsi" w:cstheme="minorHAnsi"/>
                <w:b/>
                <w:bCs/>
                <w:sz w:val="24"/>
                <w:szCs w:val="24"/>
              </w:rPr>
            </w:pPr>
            <w:r w:rsidRPr="003E790E">
              <w:rPr>
                <w:rFonts w:asciiTheme="minorHAnsi" w:hAnsiTheme="minorHAnsi" w:cstheme="minorHAnsi"/>
                <w:b/>
                <w:bCs/>
                <w:sz w:val="24"/>
                <w:szCs w:val="24"/>
              </w:rPr>
              <w:t>crt.</w:t>
            </w:r>
          </w:p>
        </w:tc>
        <w:tc>
          <w:tcPr>
            <w:tcW w:w="4340" w:type="dxa"/>
            <w:shd w:val="clear" w:color="auto" w:fill="D9E2F3" w:themeFill="accent1" w:themeFillTint="33"/>
          </w:tcPr>
          <w:p w14:paraId="1EE8A61C" w14:textId="77777777" w:rsidR="00F10081" w:rsidRPr="003E790E" w:rsidRDefault="00F10081" w:rsidP="007C2A78">
            <w:pPr>
              <w:spacing w:line="276" w:lineRule="auto"/>
              <w:jc w:val="center"/>
              <w:rPr>
                <w:rFonts w:asciiTheme="minorHAnsi" w:hAnsiTheme="minorHAnsi" w:cstheme="minorHAnsi"/>
                <w:b/>
                <w:bCs/>
                <w:sz w:val="24"/>
                <w:szCs w:val="24"/>
              </w:rPr>
            </w:pPr>
            <w:r w:rsidRPr="003E790E">
              <w:rPr>
                <w:rFonts w:asciiTheme="minorHAnsi" w:hAnsiTheme="minorHAnsi" w:cstheme="minorHAnsi"/>
                <w:b/>
                <w:bCs/>
                <w:sz w:val="24"/>
                <w:szCs w:val="24"/>
              </w:rPr>
              <w:t>Obiectiv/Activitate</w:t>
            </w:r>
          </w:p>
        </w:tc>
        <w:tc>
          <w:tcPr>
            <w:tcW w:w="4405" w:type="dxa"/>
            <w:shd w:val="clear" w:color="auto" w:fill="D9E2F3" w:themeFill="accent1" w:themeFillTint="33"/>
          </w:tcPr>
          <w:p w14:paraId="5E395451" w14:textId="77777777" w:rsidR="00F10081" w:rsidRPr="003E790E" w:rsidRDefault="00F10081" w:rsidP="007C2A78">
            <w:pPr>
              <w:spacing w:line="276" w:lineRule="auto"/>
              <w:jc w:val="center"/>
              <w:rPr>
                <w:rFonts w:asciiTheme="minorHAnsi" w:hAnsiTheme="minorHAnsi" w:cstheme="minorHAnsi"/>
                <w:b/>
                <w:bCs/>
                <w:sz w:val="24"/>
                <w:szCs w:val="24"/>
              </w:rPr>
            </w:pPr>
            <w:r w:rsidRPr="003E790E">
              <w:rPr>
                <w:rFonts w:asciiTheme="minorHAnsi" w:hAnsiTheme="minorHAnsi" w:cstheme="minorHAnsi"/>
                <w:b/>
                <w:bCs/>
                <w:sz w:val="24"/>
                <w:szCs w:val="24"/>
              </w:rPr>
              <w:t>Denumire Risc</w:t>
            </w:r>
          </w:p>
        </w:tc>
      </w:tr>
      <w:tr w:rsidR="007C2A78" w:rsidRPr="003E790E" w14:paraId="36F2992B" w14:textId="77777777" w:rsidTr="003A1DF9">
        <w:trPr>
          <w:trHeight w:val="782"/>
        </w:trPr>
        <w:tc>
          <w:tcPr>
            <w:tcW w:w="605" w:type="dxa"/>
          </w:tcPr>
          <w:p w14:paraId="1F9320A9" w14:textId="7ED73C64" w:rsidR="007C2A78" w:rsidRPr="003E790E" w:rsidRDefault="007C2A78"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1.</w:t>
            </w:r>
          </w:p>
        </w:tc>
        <w:tc>
          <w:tcPr>
            <w:tcW w:w="4340" w:type="dxa"/>
          </w:tcPr>
          <w:p w14:paraId="01AE2B55" w14:textId="4A52D0DC" w:rsidR="007C2A78" w:rsidRPr="003E790E" w:rsidRDefault="007C2A78" w:rsidP="003A1DF9">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 xml:space="preserve"> Realizarea Planului anual de ocupare a posturilor.</w:t>
            </w:r>
          </w:p>
        </w:tc>
        <w:tc>
          <w:tcPr>
            <w:tcW w:w="4405" w:type="dxa"/>
          </w:tcPr>
          <w:p w14:paraId="11C11295" w14:textId="6D8514D1" w:rsidR="000B4D81" w:rsidRPr="003E790E" w:rsidRDefault="007C2A78" w:rsidP="002C0E2E">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Diminuarea și/sau pierderea expertizei tehnice la nivelul aparatului de lucru al universității.</w:t>
            </w:r>
          </w:p>
        </w:tc>
      </w:tr>
      <w:tr w:rsidR="000B4D81" w:rsidRPr="003E790E" w14:paraId="1DC0767F" w14:textId="77777777" w:rsidTr="003A1DF9">
        <w:trPr>
          <w:trHeight w:val="1214"/>
        </w:trPr>
        <w:tc>
          <w:tcPr>
            <w:tcW w:w="605" w:type="dxa"/>
          </w:tcPr>
          <w:p w14:paraId="0936BE5B" w14:textId="02AB99D1" w:rsidR="000B4D81" w:rsidRPr="003E790E" w:rsidRDefault="000B4D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2.</w:t>
            </w:r>
          </w:p>
        </w:tc>
        <w:tc>
          <w:tcPr>
            <w:tcW w:w="4340" w:type="dxa"/>
          </w:tcPr>
          <w:p w14:paraId="14316827" w14:textId="0192BBEC" w:rsidR="000B4D81" w:rsidRPr="003E790E" w:rsidRDefault="000B4D81" w:rsidP="000B4D81">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 xml:space="preserve"> Realizarea Planului anual de pregătire profesională.</w:t>
            </w:r>
          </w:p>
        </w:tc>
        <w:tc>
          <w:tcPr>
            <w:tcW w:w="4405" w:type="dxa"/>
          </w:tcPr>
          <w:p w14:paraId="46755165" w14:textId="66236C40" w:rsidR="000B4D81" w:rsidRPr="003E790E" w:rsidRDefault="000B4D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Realizarea formării profesionale la nivelul universității în procent prea mic în comparație cu formarea identificată</w:t>
            </w:r>
            <w:r w:rsidR="003A1DF9" w:rsidRPr="003E790E">
              <w:rPr>
                <w:rFonts w:asciiTheme="minorHAnsi" w:hAnsiTheme="minorHAnsi" w:cstheme="minorHAnsi"/>
                <w:sz w:val="24"/>
                <w:szCs w:val="24"/>
              </w:rPr>
              <w:t>.</w:t>
            </w:r>
          </w:p>
        </w:tc>
      </w:tr>
      <w:tr w:rsidR="000B4D81" w:rsidRPr="003E790E" w14:paraId="182AE792" w14:textId="77777777" w:rsidTr="00C00BD7">
        <w:trPr>
          <w:trHeight w:val="1097"/>
        </w:trPr>
        <w:tc>
          <w:tcPr>
            <w:tcW w:w="605" w:type="dxa"/>
          </w:tcPr>
          <w:p w14:paraId="5CD29037" w14:textId="73E12392" w:rsidR="000B4D81" w:rsidRPr="003E790E" w:rsidRDefault="000B4D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3.</w:t>
            </w:r>
          </w:p>
        </w:tc>
        <w:tc>
          <w:tcPr>
            <w:tcW w:w="4340" w:type="dxa"/>
          </w:tcPr>
          <w:p w14:paraId="14F36487" w14:textId="34C9B9DE" w:rsidR="000B4D81" w:rsidRPr="003E790E" w:rsidRDefault="000B4D81" w:rsidP="003A1DF9">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 xml:space="preserve"> Evaluarea anuală a performanțelor profesionale individuale.</w:t>
            </w:r>
          </w:p>
        </w:tc>
        <w:tc>
          <w:tcPr>
            <w:tcW w:w="4405" w:type="dxa"/>
          </w:tcPr>
          <w:p w14:paraId="58643AA6" w14:textId="77777777" w:rsidR="000B4D81" w:rsidRPr="003E790E" w:rsidRDefault="000B4D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 xml:space="preserve">Utilizarea insuficientă </w:t>
            </w:r>
            <w:proofErr w:type="gramStart"/>
            <w:r w:rsidRPr="003E790E">
              <w:rPr>
                <w:rFonts w:asciiTheme="minorHAnsi" w:hAnsiTheme="minorHAnsi" w:cstheme="minorHAnsi"/>
                <w:sz w:val="24"/>
                <w:szCs w:val="24"/>
              </w:rPr>
              <w:t>a</w:t>
            </w:r>
            <w:proofErr w:type="gramEnd"/>
            <w:r w:rsidRPr="003E790E">
              <w:rPr>
                <w:rFonts w:asciiTheme="minorHAnsi" w:hAnsiTheme="minorHAnsi" w:cstheme="minorHAnsi"/>
                <w:sz w:val="24"/>
                <w:szCs w:val="24"/>
              </w:rPr>
              <w:t xml:space="preserve"> informațiilor desprinse în urma evaluării în procesul de management al resurselor umane.</w:t>
            </w:r>
          </w:p>
        </w:tc>
      </w:tr>
      <w:tr w:rsidR="007C2A78" w:rsidRPr="003E790E" w14:paraId="6BE4172A" w14:textId="77777777" w:rsidTr="00B966EE">
        <w:trPr>
          <w:trHeight w:val="1277"/>
        </w:trPr>
        <w:tc>
          <w:tcPr>
            <w:tcW w:w="605" w:type="dxa"/>
          </w:tcPr>
          <w:p w14:paraId="6385C395" w14:textId="72056C60" w:rsidR="007C2A78" w:rsidRPr="003E790E" w:rsidRDefault="000B4D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4.</w:t>
            </w:r>
          </w:p>
        </w:tc>
        <w:tc>
          <w:tcPr>
            <w:tcW w:w="4340" w:type="dxa"/>
          </w:tcPr>
          <w:p w14:paraId="1DAD1874" w14:textId="469BA246" w:rsidR="007C2A78" w:rsidRPr="003E790E" w:rsidRDefault="007C2A78"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Gestionarea dosarelor profesionale.</w:t>
            </w:r>
          </w:p>
        </w:tc>
        <w:tc>
          <w:tcPr>
            <w:tcW w:w="4405" w:type="dxa"/>
          </w:tcPr>
          <w:p w14:paraId="148FCE25" w14:textId="72283C77" w:rsidR="007C2A78" w:rsidRPr="003E790E" w:rsidRDefault="007C2A78"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Dosare profesionale neconforme cu prevederile legale, din punct de vedere al conținutului documentelor obligatorii.</w:t>
            </w:r>
          </w:p>
        </w:tc>
      </w:tr>
    </w:tbl>
    <w:p w14:paraId="6203BD5E" w14:textId="77777777" w:rsidR="00054F96" w:rsidRPr="003E790E" w:rsidRDefault="00054F96" w:rsidP="00EB2EC2">
      <w:pPr>
        <w:spacing w:line="360" w:lineRule="auto"/>
        <w:jc w:val="both"/>
        <w:rPr>
          <w:rFonts w:cstheme="minorHAnsi"/>
          <w:sz w:val="24"/>
          <w:szCs w:val="24"/>
        </w:rPr>
      </w:pPr>
    </w:p>
    <w:p w14:paraId="1312A2CF" w14:textId="77777777" w:rsidR="00C00BD7" w:rsidRPr="003E790E" w:rsidRDefault="00C00BD7" w:rsidP="00EB2EC2">
      <w:pPr>
        <w:spacing w:line="360" w:lineRule="auto"/>
        <w:jc w:val="both"/>
        <w:rPr>
          <w:rFonts w:cstheme="minorHAnsi"/>
          <w:sz w:val="24"/>
          <w:szCs w:val="24"/>
        </w:rPr>
      </w:pPr>
    </w:p>
    <w:p w14:paraId="37916B0D" w14:textId="58D4DB32" w:rsidR="00865E55" w:rsidRPr="003E790E" w:rsidRDefault="00C00BD7" w:rsidP="00EB2EC2">
      <w:pPr>
        <w:spacing w:line="360" w:lineRule="auto"/>
        <w:jc w:val="both"/>
        <w:rPr>
          <w:rFonts w:cstheme="minorHAnsi"/>
          <w:b/>
          <w:bCs/>
          <w:sz w:val="24"/>
          <w:szCs w:val="24"/>
        </w:rPr>
      </w:pPr>
      <w:r w:rsidRPr="003E790E">
        <w:rPr>
          <w:rFonts w:cstheme="minorHAnsi"/>
          <w:b/>
          <w:bCs/>
          <w:sz w:val="24"/>
          <w:szCs w:val="24"/>
        </w:rPr>
        <w:t>D</w:t>
      </w:r>
      <w:r w:rsidR="00865E55" w:rsidRPr="003E790E">
        <w:rPr>
          <w:rFonts w:cstheme="minorHAnsi"/>
          <w:b/>
          <w:bCs/>
          <w:sz w:val="24"/>
          <w:szCs w:val="24"/>
        </w:rPr>
        <w:t>irecția Financiar Contabilă</w:t>
      </w:r>
    </w:p>
    <w:tbl>
      <w:tblPr>
        <w:tblStyle w:val="TableGrid"/>
        <w:tblW w:w="0" w:type="auto"/>
        <w:tblLook w:val="04A0" w:firstRow="1" w:lastRow="0" w:firstColumn="1" w:lastColumn="0" w:noHBand="0" w:noVBand="1"/>
      </w:tblPr>
      <w:tblGrid>
        <w:gridCol w:w="715"/>
        <w:gridCol w:w="4947"/>
        <w:gridCol w:w="3603"/>
      </w:tblGrid>
      <w:tr w:rsidR="00F10081" w:rsidRPr="003E790E" w14:paraId="5903EC5C" w14:textId="77777777" w:rsidTr="00F10081">
        <w:tc>
          <w:tcPr>
            <w:tcW w:w="715" w:type="dxa"/>
            <w:shd w:val="clear" w:color="auto" w:fill="D9E2F3" w:themeFill="accent1" w:themeFillTint="33"/>
          </w:tcPr>
          <w:p w14:paraId="527322D0" w14:textId="77777777" w:rsidR="00F10081" w:rsidRPr="003E790E" w:rsidRDefault="00F10081" w:rsidP="00F10081">
            <w:pPr>
              <w:jc w:val="both"/>
              <w:rPr>
                <w:rFonts w:asciiTheme="minorHAnsi" w:hAnsiTheme="minorHAnsi" w:cstheme="minorHAnsi"/>
                <w:b/>
                <w:bCs/>
                <w:sz w:val="24"/>
                <w:szCs w:val="24"/>
              </w:rPr>
            </w:pPr>
            <w:r w:rsidRPr="003E790E">
              <w:rPr>
                <w:rFonts w:asciiTheme="minorHAnsi" w:hAnsiTheme="minorHAnsi" w:cstheme="minorHAnsi"/>
                <w:b/>
                <w:bCs/>
                <w:sz w:val="24"/>
                <w:szCs w:val="24"/>
              </w:rPr>
              <w:t>Nr.</w:t>
            </w:r>
          </w:p>
          <w:p w14:paraId="73CA3227" w14:textId="260B5956" w:rsidR="00F10081" w:rsidRPr="003E790E" w:rsidRDefault="00F10081" w:rsidP="00F10081">
            <w:pPr>
              <w:jc w:val="both"/>
              <w:rPr>
                <w:rFonts w:asciiTheme="minorHAnsi" w:hAnsiTheme="minorHAnsi" w:cstheme="minorHAnsi"/>
                <w:sz w:val="24"/>
                <w:szCs w:val="24"/>
              </w:rPr>
            </w:pPr>
            <w:r w:rsidRPr="003E790E">
              <w:rPr>
                <w:rFonts w:asciiTheme="minorHAnsi" w:hAnsiTheme="minorHAnsi" w:cstheme="minorHAnsi"/>
                <w:b/>
                <w:bCs/>
                <w:sz w:val="24"/>
                <w:szCs w:val="24"/>
              </w:rPr>
              <w:t>crt.</w:t>
            </w:r>
          </w:p>
        </w:tc>
        <w:tc>
          <w:tcPr>
            <w:tcW w:w="4947" w:type="dxa"/>
            <w:shd w:val="clear" w:color="auto" w:fill="D9E2F3" w:themeFill="accent1" w:themeFillTint="33"/>
          </w:tcPr>
          <w:p w14:paraId="2EF2FA21" w14:textId="1C6EEE91" w:rsidR="00F10081" w:rsidRPr="003E790E" w:rsidRDefault="00F10081" w:rsidP="00F10081">
            <w:pPr>
              <w:jc w:val="both"/>
              <w:rPr>
                <w:rFonts w:asciiTheme="minorHAnsi" w:hAnsiTheme="minorHAnsi" w:cstheme="minorHAnsi"/>
                <w:sz w:val="24"/>
                <w:szCs w:val="24"/>
              </w:rPr>
            </w:pPr>
            <w:r w:rsidRPr="003E790E">
              <w:rPr>
                <w:rFonts w:asciiTheme="minorHAnsi" w:hAnsiTheme="minorHAnsi" w:cstheme="minorHAnsi"/>
                <w:b/>
                <w:bCs/>
                <w:sz w:val="24"/>
                <w:szCs w:val="24"/>
              </w:rPr>
              <w:t>Obiectiv/Activitate</w:t>
            </w:r>
          </w:p>
        </w:tc>
        <w:tc>
          <w:tcPr>
            <w:tcW w:w="3603" w:type="dxa"/>
            <w:shd w:val="clear" w:color="auto" w:fill="D9E2F3" w:themeFill="accent1" w:themeFillTint="33"/>
          </w:tcPr>
          <w:p w14:paraId="3A72967C" w14:textId="66C2FE99" w:rsidR="00F10081" w:rsidRPr="003E790E" w:rsidRDefault="00F10081" w:rsidP="00F10081">
            <w:pPr>
              <w:rPr>
                <w:rFonts w:asciiTheme="minorHAnsi" w:hAnsiTheme="minorHAnsi" w:cstheme="minorHAnsi"/>
                <w:sz w:val="24"/>
                <w:szCs w:val="24"/>
              </w:rPr>
            </w:pPr>
            <w:r w:rsidRPr="003E790E">
              <w:rPr>
                <w:rFonts w:asciiTheme="minorHAnsi" w:hAnsiTheme="minorHAnsi" w:cstheme="minorHAnsi"/>
                <w:b/>
                <w:bCs/>
                <w:sz w:val="24"/>
                <w:szCs w:val="24"/>
              </w:rPr>
              <w:t>Denumire Risc</w:t>
            </w:r>
          </w:p>
        </w:tc>
      </w:tr>
      <w:tr w:rsidR="00F10081" w:rsidRPr="003E790E" w14:paraId="186A6EED" w14:textId="77777777" w:rsidTr="002C0E2E">
        <w:trPr>
          <w:trHeight w:val="1682"/>
        </w:trPr>
        <w:tc>
          <w:tcPr>
            <w:tcW w:w="715" w:type="dxa"/>
          </w:tcPr>
          <w:p w14:paraId="26B69686" w14:textId="4BACA674" w:rsidR="00F10081" w:rsidRPr="003E790E" w:rsidRDefault="00865E55" w:rsidP="00882ACF">
            <w:pPr>
              <w:jc w:val="both"/>
              <w:rPr>
                <w:rFonts w:asciiTheme="minorHAnsi" w:hAnsiTheme="minorHAnsi" w:cstheme="minorHAnsi"/>
                <w:sz w:val="24"/>
                <w:szCs w:val="24"/>
              </w:rPr>
            </w:pPr>
            <w:r w:rsidRPr="003E790E">
              <w:rPr>
                <w:rFonts w:asciiTheme="minorHAnsi" w:hAnsiTheme="minorHAnsi" w:cstheme="minorHAnsi"/>
                <w:sz w:val="24"/>
                <w:szCs w:val="24"/>
              </w:rPr>
              <w:t>1</w:t>
            </w:r>
            <w:r w:rsidR="00F10081" w:rsidRPr="003E790E">
              <w:rPr>
                <w:rFonts w:asciiTheme="minorHAnsi" w:hAnsiTheme="minorHAnsi" w:cstheme="minorHAnsi"/>
                <w:sz w:val="24"/>
                <w:szCs w:val="24"/>
              </w:rPr>
              <w:t>.</w:t>
            </w:r>
          </w:p>
        </w:tc>
        <w:tc>
          <w:tcPr>
            <w:tcW w:w="4947" w:type="dxa"/>
          </w:tcPr>
          <w:p w14:paraId="45B949D4" w14:textId="52C3499D" w:rsidR="00F10081" w:rsidRPr="003E790E" w:rsidRDefault="00F10081"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Analiza verificarea, centralizarea și transmiterea situațiilor financiare trimestriale și anuale</w:t>
            </w:r>
            <w:r w:rsidR="00167A00" w:rsidRPr="003E790E">
              <w:rPr>
                <w:rFonts w:asciiTheme="minorHAnsi" w:hAnsiTheme="minorHAnsi" w:cstheme="minorHAnsi"/>
                <w:sz w:val="24"/>
                <w:szCs w:val="24"/>
              </w:rPr>
              <w:t>.</w:t>
            </w:r>
          </w:p>
        </w:tc>
        <w:tc>
          <w:tcPr>
            <w:tcW w:w="3603" w:type="dxa"/>
          </w:tcPr>
          <w:p w14:paraId="705217DD" w14:textId="10A09E63" w:rsidR="00F10081" w:rsidRPr="003E790E" w:rsidRDefault="00F10081" w:rsidP="002C0E2E">
            <w:pPr>
              <w:jc w:val="both"/>
              <w:rPr>
                <w:rFonts w:asciiTheme="minorHAnsi" w:hAnsiTheme="minorHAnsi" w:cstheme="minorHAnsi"/>
                <w:sz w:val="24"/>
                <w:szCs w:val="24"/>
              </w:rPr>
            </w:pPr>
            <w:r w:rsidRPr="003E790E">
              <w:rPr>
                <w:rFonts w:asciiTheme="minorHAnsi" w:hAnsiTheme="minorHAnsi" w:cstheme="minorHAnsi"/>
                <w:sz w:val="24"/>
                <w:szCs w:val="24"/>
              </w:rPr>
              <w:t>Depășirea termenului legal de depunere la Ministerul Finanțelor Publice a situațiilor financiare centralizate</w:t>
            </w:r>
            <w:r w:rsidR="003A1DF9" w:rsidRPr="003E790E">
              <w:rPr>
                <w:rFonts w:asciiTheme="minorHAnsi" w:hAnsiTheme="minorHAnsi" w:cstheme="minorHAnsi"/>
                <w:sz w:val="24"/>
                <w:szCs w:val="24"/>
              </w:rPr>
              <w:t>.</w:t>
            </w:r>
          </w:p>
        </w:tc>
      </w:tr>
      <w:tr w:rsidR="007C2A78" w:rsidRPr="003E790E" w14:paraId="50DF7A78" w14:textId="77777777" w:rsidTr="002C0E2E">
        <w:trPr>
          <w:trHeight w:val="1250"/>
        </w:trPr>
        <w:tc>
          <w:tcPr>
            <w:tcW w:w="715" w:type="dxa"/>
          </w:tcPr>
          <w:p w14:paraId="32EE8CF5" w14:textId="09BA130C" w:rsidR="007C2A78" w:rsidRPr="003E790E" w:rsidRDefault="007C2A78" w:rsidP="00882ACF">
            <w:pPr>
              <w:jc w:val="both"/>
              <w:rPr>
                <w:rFonts w:asciiTheme="minorHAnsi" w:hAnsiTheme="minorHAnsi" w:cstheme="minorHAnsi"/>
                <w:sz w:val="24"/>
                <w:szCs w:val="24"/>
              </w:rPr>
            </w:pPr>
            <w:r w:rsidRPr="003E790E">
              <w:rPr>
                <w:rFonts w:asciiTheme="minorHAnsi" w:hAnsiTheme="minorHAnsi" w:cstheme="minorHAnsi"/>
                <w:sz w:val="24"/>
                <w:szCs w:val="24"/>
              </w:rPr>
              <w:t>2.</w:t>
            </w:r>
          </w:p>
        </w:tc>
        <w:tc>
          <w:tcPr>
            <w:tcW w:w="4947" w:type="dxa"/>
          </w:tcPr>
          <w:p w14:paraId="04A26CD9" w14:textId="7CE8EF70" w:rsidR="007C2A78" w:rsidRPr="003E790E" w:rsidRDefault="007C2A78" w:rsidP="007C2A78">
            <w:pPr>
              <w:spacing w:line="276" w:lineRule="auto"/>
              <w:jc w:val="both"/>
              <w:rPr>
                <w:rFonts w:asciiTheme="minorHAnsi" w:hAnsiTheme="minorHAnsi" w:cstheme="minorHAnsi"/>
                <w:sz w:val="24"/>
                <w:szCs w:val="24"/>
              </w:rPr>
            </w:pPr>
            <w:r w:rsidRPr="003E790E">
              <w:rPr>
                <w:rFonts w:asciiTheme="minorHAnsi" w:hAnsiTheme="minorHAnsi" w:cstheme="minorHAnsi"/>
                <w:sz w:val="24"/>
                <w:szCs w:val="24"/>
              </w:rPr>
              <w:t>Elaborarea Bugetului de venituri și cheltuieli (BCV)</w:t>
            </w:r>
            <w:r w:rsidR="003A1DF9" w:rsidRPr="003E790E">
              <w:rPr>
                <w:rFonts w:asciiTheme="minorHAnsi" w:hAnsiTheme="minorHAnsi" w:cstheme="minorHAnsi"/>
                <w:sz w:val="24"/>
                <w:szCs w:val="24"/>
              </w:rPr>
              <w:t>.</w:t>
            </w:r>
          </w:p>
        </w:tc>
        <w:tc>
          <w:tcPr>
            <w:tcW w:w="3603" w:type="dxa"/>
          </w:tcPr>
          <w:p w14:paraId="66366C23" w14:textId="19640A31" w:rsidR="007C2A78" w:rsidRPr="003E790E" w:rsidRDefault="007C2A78" w:rsidP="002C0E2E">
            <w:pPr>
              <w:jc w:val="both"/>
              <w:rPr>
                <w:rFonts w:asciiTheme="minorHAnsi" w:hAnsiTheme="minorHAnsi" w:cstheme="minorHAnsi"/>
                <w:sz w:val="24"/>
                <w:szCs w:val="24"/>
              </w:rPr>
            </w:pPr>
            <w:r w:rsidRPr="003E790E">
              <w:rPr>
                <w:rFonts w:asciiTheme="minorHAnsi" w:hAnsiTheme="minorHAnsi" w:cstheme="minorHAnsi"/>
                <w:sz w:val="24"/>
                <w:szCs w:val="24"/>
              </w:rPr>
              <w:t>Fundamentarea deficitară a unor capitole de cheltuieli din BCV.</w:t>
            </w:r>
          </w:p>
        </w:tc>
      </w:tr>
    </w:tbl>
    <w:p w14:paraId="0D2878BF" w14:textId="64ACF966" w:rsidR="00A16B58" w:rsidRDefault="00A16B58" w:rsidP="00EB2EC2">
      <w:pPr>
        <w:spacing w:line="360" w:lineRule="auto"/>
        <w:jc w:val="both"/>
        <w:rPr>
          <w:rFonts w:cstheme="minorHAnsi"/>
          <w:sz w:val="24"/>
          <w:szCs w:val="24"/>
        </w:rPr>
      </w:pPr>
    </w:p>
    <w:p w14:paraId="0A176D82" w14:textId="77777777" w:rsidR="00150B95" w:rsidRPr="003E790E" w:rsidRDefault="00150B95" w:rsidP="00EB2EC2">
      <w:pPr>
        <w:spacing w:line="360" w:lineRule="auto"/>
        <w:jc w:val="both"/>
        <w:rPr>
          <w:rFonts w:cstheme="minorHAnsi"/>
          <w:sz w:val="24"/>
          <w:szCs w:val="24"/>
        </w:rPr>
      </w:pPr>
    </w:p>
    <w:p w14:paraId="38987118" w14:textId="26A6B98E" w:rsidR="00D83CDA" w:rsidRPr="003E790E" w:rsidRDefault="001C443B" w:rsidP="00EB2EC2">
      <w:pPr>
        <w:spacing w:line="360" w:lineRule="auto"/>
        <w:jc w:val="both"/>
        <w:rPr>
          <w:rFonts w:cstheme="minorHAnsi"/>
          <w:b/>
          <w:bCs/>
          <w:color w:val="002060"/>
          <w:sz w:val="24"/>
          <w:szCs w:val="24"/>
        </w:rPr>
      </w:pPr>
      <w:r w:rsidRPr="003E790E">
        <w:rPr>
          <w:rFonts w:cstheme="minorHAnsi"/>
          <w:b/>
          <w:bCs/>
          <w:color w:val="002060"/>
          <w:sz w:val="24"/>
          <w:szCs w:val="24"/>
        </w:rPr>
        <w:lastRenderedPageBreak/>
        <w:t>B</w:t>
      </w:r>
      <w:r w:rsidR="007A2B24" w:rsidRPr="003E790E">
        <w:rPr>
          <w:rFonts w:cstheme="minorHAnsi"/>
          <w:b/>
          <w:bCs/>
          <w:color w:val="002060"/>
          <w:sz w:val="24"/>
          <w:szCs w:val="24"/>
        </w:rPr>
        <w:t xml:space="preserve">. Evaluarea riscurilor </w:t>
      </w:r>
    </w:p>
    <w:p w14:paraId="0F626A3F" w14:textId="77777777" w:rsidR="00B9792B" w:rsidRPr="003E790E" w:rsidRDefault="007A2B24" w:rsidP="00EB2EC2">
      <w:pPr>
        <w:spacing w:line="360" w:lineRule="auto"/>
        <w:jc w:val="both"/>
        <w:rPr>
          <w:rFonts w:cstheme="minorHAnsi"/>
          <w:sz w:val="24"/>
          <w:szCs w:val="24"/>
        </w:rPr>
      </w:pPr>
      <w:r w:rsidRPr="003E790E">
        <w:rPr>
          <w:rFonts w:cstheme="minorHAnsi"/>
          <w:sz w:val="24"/>
          <w:szCs w:val="24"/>
        </w:rPr>
        <w:t xml:space="preserve">Evaluarea riscurilor se realizează urmărind un tip de răspuns la risc într-o ordine de priorităţi şi reprezintă etapa ulterioară identificării riscurilor. </w:t>
      </w:r>
    </w:p>
    <w:p w14:paraId="2A90601F" w14:textId="4966FF71" w:rsidR="007A2B24" w:rsidRPr="003E790E" w:rsidRDefault="007A2B24" w:rsidP="00EB2EC2">
      <w:pPr>
        <w:spacing w:line="360" w:lineRule="auto"/>
        <w:jc w:val="both"/>
        <w:rPr>
          <w:rFonts w:cstheme="minorHAnsi"/>
          <w:sz w:val="24"/>
          <w:szCs w:val="24"/>
        </w:rPr>
      </w:pPr>
      <w:r w:rsidRPr="003E790E">
        <w:rPr>
          <w:rFonts w:cstheme="minorHAnsi"/>
          <w:sz w:val="24"/>
          <w:szCs w:val="24"/>
        </w:rPr>
        <w:t xml:space="preserve">Evaluarea riscurilor constă în: </w:t>
      </w:r>
    </w:p>
    <w:p w14:paraId="09C58042" w14:textId="77777777" w:rsidR="005B4305" w:rsidRPr="003E790E" w:rsidRDefault="007A2B24" w:rsidP="00EB2EC2">
      <w:pPr>
        <w:pStyle w:val="ListParagraph"/>
        <w:numPr>
          <w:ilvl w:val="0"/>
          <w:numId w:val="7"/>
        </w:numPr>
        <w:spacing w:line="360" w:lineRule="auto"/>
        <w:jc w:val="both"/>
        <w:rPr>
          <w:rFonts w:cstheme="minorHAnsi"/>
          <w:sz w:val="24"/>
          <w:szCs w:val="24"/>
        </w:rPr>
      </w:pPr>
      <w:r w:rsidRPr="003E790E">
        <w:rPr>
          <w:rFonts w:cstheme="minorHAnsi"/>
          <w:sz w:val="24"/>
          <w:szCs w:val="24"/>
        </w:rPr>
        <w:t xml:space="preserve">Estimarea probabilităţii de materializare a </w:t>
      </w:r>
      <w:proofErr w:type="gramStart"/>
      <w:r w:rsidRPr="003E790E">
        <w:rPr>
          <w:rFonts w:cstheme="minorHAnsi"/>
          <w:sz w:val="24"/>
          <w:szCs w:val="24"/>
        </w:rPr>
        <w:t>riscurilor;</w:t>
      </w:r>
      <w:proofErr w:type="gramEnd"/>
      <w:r w:rsidRPr="003E790E">
        <w:rPr>
          <w:rFonts w:cstheme="minorHAnsi"/>
          <w:sz w:val="24"/>
          <w:szCs w:val="24"/>
        </w:rPr>
        <w:t xml:space="preserve"> </w:t>
      </w:r>
    </w:p>
    <w:p w14:paraId="55131192" w14:textId="77777777" w:rsidR="005B4305" w:rsidRPr="003E790E" w:rsidRDefault="007A2B24" w:rsidP="00EB2EC2">
      <w:pPr>
        <w:pStyle w:val="ListParagraph"/>
        <w:numPr>
          <w:ilvl w:val="0"/>
          <w:numId w:val="7"/>
        </w:numPr>
        <w:spacing w:line="360" w:lineRule="auto"/>
        <w:jc w:val="both"/>
        <w:rPr>
          <w:rFonts w:cstheme="minorHAnsi"/>
          <w:sz w:val="24"/>
          <w:szCs w:val="24"/>
        </w:rPr>
      </w:pPr>
      <w:r w:rsidRPr="003E790E">
        <w:rPr>
          <w:rFonts w:cstheme="minorHAnsi"/>
          <w:sz w:val="24"/>
          <w:szCs w:val="24"/>
        </w:rPr>
        <w:t xml:space="preserve">Estimarea impactului asupra obiectivelor/activităţilor în cazul materializării </w:t>
      </w:r>
      <w:proofErr w:type="gramStart"/>
      <w:r w:rsidRPr="003E790E">
        <w:rPr>
          <w:rFonts w:cstheme="minorHAnsi"/>
          <w:sz w:val="24"/>
          <w:szCs w:val="24"/>
        </w:rPr>
        <w:t>riscurilor;</w:t>
      </w:r>
      <w:proofErr w:type="gramEnd"/>
    </w:p>
    <w:p w14:paraId="323C3729" w14:textId="72DE4BE9" w:rsidR="007A2B24" w:rsidRPr="003E790E" w:rsidRDefault="007A2B24" w:rsidP="00EB2EC2">
      <w:pPr>
        <w:pStyle w:val="ListParagraph"/>
        <w:numPr>
          <w:ilvl w:val="0"/>
          <w:numId w:val="7"/>
        </w:numPr>
        <w:spacing w:line="360" w:lineRule="auto"/>
        <w:jc w:val="both"/>
        <w:rPr>
          <w:rFonts w:cstheme="minorHAnsi"/>
          <w:sz w:val="24"/>
          <w:szCs w:val="24"/>
        </w:rPr>
      </w:pPr>
      <w:r w:rsidRPr="003E790E">
        <w:rPr>
          <w:rFonts w:cstheme="minorHAnsi"/>
          <w:sz w:val="24"/>
          <w:szCs w:val="24"/>
        </w:rPr>
        <w:t>Evaluarea expunerii la risc - combinaţie între probabilitate şi impact.</w:t>
      </w:r>
    </w:p>
    <w:p w14:paraId="31047A36" w14:textId="4A465E67" w:rsidR="007A2B24" w:rsidRPr="003E790E" w:rsidRDefault="007A2B24" w:rsidP="00EB2EC2">
      <w:pPr>
        <w:spacing w:line="360" w:lineRule="auto"/>
        <w:jc w:val="both"/>
        <w:rPr>
          <w:rFonts w:cstheme="minorHAnsi"/>
          <w:sz w:val="24"/>
          <w:szCs w:val="24"/>
        </w:rPr>
      </w:pPr>
      <w:r w:rsidRPr="003E790E">
        <w:rPr>
          <w:rFonts w:cstheme="minorHAnsi"/>
          <w:sz w:val="24"/>
          <w:szCs w:val="24"/>
        </w:rPr>
        <w:t xml:space="preserve"> Evaluarea riscurilor trebuie să: </w:t>
      </w:r>
    </w:p>
    <w:p w14:paraId="7EB8BC6C" w14:textId="77777777" w:rsidR="00B9792B" w:rsidRPr="003E790E" w:rsidRDefault="007A2B24" w:rsidP="00B9792B">
      <w:pPr>
        <w:pStyle w:val="ListParagraph"/>
        <w:numPr>
          <w:ilvl w:val="0"/>
          <w:numId w:val="20"/>
        </w:numPr>
        <w:spacing w:line="360" w:lineRule="auto"/>
        <w:jc w:val="both"/>
        <w:rPr>
          <w:rFonts w:cstheme="minorHAnsi"/>
          <w:sz w:val="24"/>
          <w:szCs w:val="24"/>
        </w:rPr>
      </w:pPr>
      <w:r w:rsidRPr="003E790E">
        <w:rPr>
          <w:rFonts w:cstheme="minorHAnsi"/>
          <w:sz w:val="24"/>
          <w:szCs w:val="24"/>
        </w:rPr>
        <w:t xml:space="preserve">se bazeze pe utilizarea unei scale de </w:t>
      </w:r>
      <w:proofErr w:type="gramStart"/>
      <w:r w:rsidRPr="003E790E">
        <w:rPr>
          <w:rFonts w:cstheme="minorHAnsi"/>
          <w:sz w:val="24"/>
          <w:szCs w:val="24"/>
        </w:rPr>
        <w:t>evaluare;</w:t>
      </w:r>
      <w:proofErr w:type="gramEnd"/>
      <w:r w:rsidRPr="003E790E">
        <w:rPr>
          <w:rFonts w:cstheme="minorHAnsi"/>
          <w:sz w:val="24"/>
          <w:szCs w:val="24"/>
        </w:rPr>
        <w:t xml:space="preserve"> </w:t>
      </w:r>
    </w:p>
    <w:p w14:paraId="564BF41E" w14:textId="77777777" w:rsidR="00B9792B" w:rsidRPr="003E790E" w:rsidRDefault="007A2B24" w:rsidP="00B9792B">
      <w:pPr>
        <w:pStyle w:val="ListParagraph"/>
        <w:numPr>
          <w:ilvl w:val="0"/>
          <w:numId w:val="20"/>
        </w:numPr>
        <w:spacing w:line="360" w:lineRule="auto"/>
        <w:jc w:val="both"/>
        <w:rPr>
          <w:rFonts w:cstheme="minorHAnsi"/>
          <w:sz w:val="24"/>
          <w:szCs w:val="24"/>
        </w:rPr>
      </w:pPr>
      <w:r w:rsidRPr="003E790E">
        <w:rPr>
          <w:rFonts w:cstheme="minorHAnsi"/>
          <w:sz w:val="24"/>
          <w:szCs w:val="24"/>
        </w:rPr>
        <w:t xml:space="preserve">aibă în vedere pe toţi cei afectaţi de </w:t>
      </w:r>
      <w:proofErr w:type="gramStart"/>
      <w:r w:rsidRPr="003E790E">
        <w:rPr>
          <w:rFonts w:cstheme="minorHAnsi"/>
          <w:sz w:val="24"/>
          <w:szCs w:val="24"/>
        </w:rPr>
        <w:t>risc;</w:t>
      </w:r>
      <w:proofErr w:type="gramEnd"/>
    </w:p>
    <w:p w14:paraId="02F3DA23" w14:textId="22E214FD" w:rsidR="007A2B24" w:rsidRPr="003E790E" w:rsidRDefault="007A2B24" w:rsidP="00B9792B">
      <w:pPr>
        <w:pStyle w:val="ListParagraph"/>
        <w:numPr>
          <w:ilvl w:val="0"/>
          <w:numId w:val="20"/>
        </w:numPr>
        <w:spacing w:line="360" w:lineRule="auto"/>
        <w:jc w:val="both"/>
        <w:rPr>
          <w:rFonts w:cstheme="minorHAnsi"/>
          <w:sz w:val="24"/>
          <w:szCs w:val="24"/>
        </w:rPr>
      </w:pPr>
      <w:r w:rsidRPr="003E790E">
        <w:rPr>
          <w:rFonts w:cstheme="minorHAnsi"/>
          <w:sz w:val="24"/>
          <w:szCs w:val="24"/>
        </w:rPr>
        <w:t xml:space="preserve"> facă distincţia între expunerea la risc şi toleranţa la risc. </w:t>
      </w:r>
    </w:p>
    <w:p w14:paraId="1B8B2ADB" w14:textId="77777777" w:rsidR="007A2B24" w:rsidRPr="003E790E" w:rsidRDefault="007A2B24" w:rsidP="00EB2EC2">
      <w:pPr>
        <w:spacing w:line="360" w:lineRule="auto"/>
        <w:jc w:val="both"/>
        <w:rPr>
          <w:rFonts w:cstheme="minorHAnsi"/>
          <w:b/>
          <w:bCs/>
          <w:i/>
          <w:iCs/>
          <w:color w:val="1F3864" w:themeColor="accent1" w:themeShade="80"/>
          <w:sz w:val="24"/>
          <w:szCs w:val="24"/>
        </w:rPr>
      </w:pPr>
      <w:r w:rsidRPr="003E790E">
        <w:rPr>
          <w:rFonts w:cstheme="minorHAnsi"/>
          <w:b/>
          <w:bCs/>
          <w:i/>
          <w:iCs/>
          <w:color w:val="1F3864" w:themeColor="accent1" w:themeShade="80"/>
          <w:sz w:val="24"/>
          <w:szCs w:val="24"/>
        </w:rPr>
        <w:t xml:space="preserve">Scopul evaluării riscurilor constă în: stabilirea unei ierarhii a riscurilor identificate şi funcţie de toleranţa la risc, stabilirea celor mai adecvate măsuri de tratare a riscurilor. </w:t>
      </w:r>
    </w:p>
    <w:p w14:paraId="714ACE0D" w14:textId="77777777" w:rsidR="007A2B24" w:rsidRPr="003E790E" w:rsidRDefault="007A2B24" w:rsidP="00EB2EC2">
      <w:pPr>
        <w:spacing w:line="360" w:lineRule="auto"/>
        <w:jc w:val="both"/>
        <w:rPr>
          <w:rFonts w:cstheme="minorHAnsi"/>
          <w:sz w:val="24"/>
          <w:szCs w:val="24"/>
        </w:rPr>
      </w:pPr>
      <w:r w:rsidRPr="003E790E">
        <w:rPr>
          <w:rFonts w:cstheme="minorHAnsi"/>
          <w:sz w:val="24"/>
          <w:szCs w:val="24"/>
        </w:rPr>
        <w:t>O analiză de risc nu poate elimina complet riscul deciziei, dar poate oferi conducerii unei entităţi publice capacitatea de a:</w:t>
      </w:r>
    </w:p>
    <w:p w14:paraId="6B168EB1" w14:textId="77777777" w:rsidR="005B4305" w:rsidRPr="003E790E" w:rsidRDefault="007A2B24" w:rsidP="00EB2EC2">
      <w:pPr>
        <w:pStyle w:val="ListParagraph"/>
        <w:numPr>
          <w:ilvl w:val="0"/>
          <w:numId w:val="8"/>
        </w:numPr>
        <w:spacing w:line="360" w:lineRule="auto"/>
        <w:jc w:val="both"/>
        <w:rPr>
          <w:rFonts w:cstheme="minorHAnsi"/>
          <w:sz w:val="24"/>
          <w:szCs w:val="24"/>
        </w:rPr>
      </w:pPr>
      <w:r w:rsidRPr="003E790E">
        <w:rPr>
          <w:rFonts w:cstheme="minorHAnsi"/>
          <w:sz w:val="24"/>
          <w:szCs w:val="24"/>
        </w:rPr>
        <w:t xml:space="preserve"> decide dacă riscul este sau nu </w:t>
      </w:r>
      <w:proofErr w:type="gramStart"/>
      <w:r w:rsidRPr="003E790E">
        <w:rPr>
          <w:rFonts w:cstheme="minorHAnsi"/>
          <w:sz w:val="24"/>
          <w:szCs w:val="24"/>
        </w:rPr>
        <w:t>acceptabil;</w:t>
      </w:r>
      <w:proofErr w:type="gramEnd"/>
      <w:r w:rsidRPr="003E790E">
        <w:rPr>
          <w:rFonts w:cstheme="minorHAnsi"/>
          <w:sz w:val="24"/>
          <w:szCs w:val="24"/>
        </w:rPr>
        <w:t xml:space="preserve"> </w:t>
      </w:r>
    </w:p>
    <w:p w14:paraId="39ED33F2" w14:textId="77777777" w:rsidR="005B4305" w:rsidRPr="003E790E" w:rsidRDefault="007A2B24" w:rsidP="00EB2EC2">
      <w:pPr>
        <w:pStyle w:val="ListParagraph"/>
        <w:numPr>
          <w:ilvl w:val="0"/>
          <w:numId w:val="8"/>
        </w:numPr>
        <w:spacing w:line="360" w:lineRule="auto"/>
        <w:jc w:val="both"/>
        <w:rPr>
          <w:rFonts w:cstheme="minorHAnsi"/>
          <w:sz w:val="24"/>
          <w:szCs w:val="24"/>
        </w:rPr>
      </w:pPr>
      <w:r w:rsidRPr="003E790E">
        <w:rPr>
          <w:rFonts w:cstheme="minorHAnsi"/>
          <w:sz w:val="24"/>
          <w:szCs w:val="24"/>
        </w:rPr>
        <w:t xml:space="preserve">cunoaşte consecinţele deciziei atât cele pozitive, cât şi cele negative; </w:t>
      </w:r>
    </w:p>
    <w:p w14:paraId="113C87D3" w14:textId="0FEAAFCB" w:rsidR="00A437C8" w:rsidRPr="003E790E" w:rsidRDefault="007A2B24" w:rsidP="00EB2EC2">
      <w:pPr>
        <w:pStyle w:val="ListParagraph"/>
        <w:numPr>
          <w:ilvl w:val="0"/>
          <w:numId w:val="8"/>
        </w:numPr>
        <w:spacing w:line="360" w:lineRule="auto"/>
        <w:jc w:val="both"/>
        <w:rPr>
          <w:rFonts w:cstheme="minorHAnsi"/>
          <w:sz w:val="24"/>
          <w:szCs w:val="24"/>
        </w:rPr>
      </w:pPr>
      <w:r w:rsidRPr="003E790E">
        <w:rPr>
          <w:rFonts w:cstheme="minorHAnsi"/>
          <w:sz w:val="24"/>
          <w:szCs w:val="24"/>
        </w:rPr>
        <w:t xml:space="preserve"> reduce riscurile prin măsuri de control.</w:t>
      </w:r>
    </w:p>
    <w:p w14:paraId="05C90952" w14:textId="7B953FE8" w:rsidR="00D83CDA" w:rsidRPr="003E790E" w:rsidRDefault="001C443B" w:rsidP="00EB2EC2">
      <w:pPr>
        <w:spacing w:line="360" w:lineRule="auto"/>
        <w:jc w:val="both"/>
        <w:rPr>
          <w:rFonts w:cstheme="minorHAnsi"/>
          <w:b/>
          <w:bCs/>
          <w:color w:val="002060"/>
          <w:sz w:val="24"/>
          <w:szCs w:val="24"/>
        </w:rPr>
      </w:pPr>
      <w:r w:rsidRPr="003E790E">
        <w:rPr>
          <w:rFonts w:cstheme="minorHAnsi"/>
          <w:b/>
          <w:bCs/>
          <w:color w:val="002060"/>
          <w:sz w:val="24"/>
          <w:szCs w:val="24"/>
        </w:rPr>
        <w:t>B</w:t>
      </w:r>
      <w:r w:rsidR="00D83CDA" w:rsidRPr="003E790E">
        <w:rPr>
          <w:rFonts w:cstheme="minorHAnsi"/>
          <w:b/>
          <w:bCs/>
          <w:color w:val="002060"/>
          <w:sz w:val="24"/>
          <w:szCs w:val="24"/>
        </w:rPr>
        <w:t xml:space="preserve">.1. Estimarea probabilităţii de materializare a riscului </w:t>
      </w:r>
    </w:p>
    <w:p w14:paraId="39DF83AC" w14:textId="77777777" w:rsidR="00B9792B" w:rsidRPr="003E790E" w:rsidRDefault="00D83CDA" w:rsidP="00EB2EC2">
      <w:pPr>
        <w:pStyle w:val="ListParagraph"/>
        <w:numPr>
          <w:ilvl w:val="0"/>
          <w:numId w:val="21"/>
        </w:numPr>
        <w:spacing w:line="360" w:lineRule="auto"/>
        <w:jc w:val="both"/>
        <w:rPr>
          <w:rFonts w:cstheme="minorHAnsi"/>
          <w:sz w:val="24"/>
          <w:szCs w:val="24"/>
        </w:rPr>
      </w:pPr>
      <w:r w:rsidRPr="003E790E">
        <w:rPr>
          <w:rFonts w:cstheme="minorHAnsi"/>
          <w:sz w:val="24"/>
          <w:szCs w:val="24"/>
        </w:rPr>
        <w:t>Presupune determinarea sau aprecierea unei probabilităţi / incertitudini.</w:t>
      </w:r>
    </w:p>
    <w:p w14:paraId="466C4989" w14:textId="4ECB3BAB" w:rsidR="00D83CDA" w:rsidRPr="003E790E" w:rsidRDefault="00D83CDA" w:rsidP="00EB2EC2">
      <w:pPr>
        <w:pStyle w:val="ListParagraph"/>
        <w:numPr>
          <w:ilvl w:val="0"/>
          <w:numId w:val="21"/>
        </w:numPr>
        <w:spacing w:line="360" w:lineRule="auto"/>
        <w:jc w:val="both"/>
        <w:rPr>
          <w:rFonts w:cstheme="minorHAnsi"/>
          <w:sz w:val="24"/>
          <w:szCs w:val="24"/>
        </w:rPr>
      </w:pPr>
      <w:r w:rsidRPr="003E790E">
        <w:rPr>
          <w:rFonts w:cstheme="minorHAnsi"/>
          <w:sz w:val="24"/>
          <w:szCs w:val="24"/>
        </w:rPr>
        <w:t xml:space="preserve">O posibilă metodă de estimare a probabilităţii de materializare a riscului o reprezintă luarea în calcul a frecvenţei de materializare a unor riscuri în trecut. Ca instrument de evaluare, se pot utiliza scale de probabilităţi. </w:t>
      </w:r>
    </w:p>
    <w:p w14:paraId="75779E0B" w14:textId="4F25BCB5" w:rsidR="00D83CDA" w:rsidRPr="003E790E" w:rsidRDefault="00C00BD7" w:rsidP="00EB2EC2">
      <w:pPr>
        <w:spacing w:line="360" w:lineRule="auto"/>
        <w:jc w:val="center"/>
        <w:rPr>
          <w:rFonts w:cstheme="minorHAnsi"/>
          <w:b/>
          <w:bCs/>
          <w:sz w:val="24"/>
          <w:szCs w:val="24"/>
        </w:rPr>
      </w:pPr>
      <w:r w:rsidRPr="003E790E">
        <w:rPr>
          <w:rFonts w:cstheme="minorHAnsi"/>
          <w:b/>
          <w:bCs/>
          <w:noProof/>
          <w:sz w:val="24"/>
          <w:szCs w:val="24"/>
        </w:rPr>
        <w:lastRenderedPageBreak/>
        <w:drawing>
          <wp:inline distT="0" distB="0" distL="0" distR="0" wp14:anchorId="5D25B602" wp14:editId="5DE62D0D">
            <wp:extent cx="2864497" cy="143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734" cy="1461561"/>
                    </a:xfrm>
                    <a:prstGeom prst="rect">
                      <a:avLst/>
                    </a:prstGeom>
                    <a:noFill/>
                    <a:ln>
                      <a:noFill/>
                    </a:ln>
                  </pic:spPr>
                </pic:pic>
              </a:graphicData>
            </a:graphic>
          </wp:inline>
        </w:drawing>
      </w:r>
    </w:p>
    <w:p w14:paraId="46FC1622" w14:textId="7F291F1A" w:rsidR="00D83CDA" w:rsidRPr="003E790E" w:rsidRDefault="00D83CDA" w:rsidP="00EB2EC2">
      <w:pPr>
        <w:spacing w:line="360" w:lineRule="auto"/>
        <w:jc w:val="both"/>
        <w:rPr>
          <w:rFonts w:cstheme="minorHAnsi"/>
          <w:sz w:val="24"/>
          <w:szCs w:val="24"/>
        </w:rPr>
      </w:pPr>
      <w:r w:rsidRPr="003E790E">
        <w:rPr>
          <w:rFonts w:cstheme="minorHAnsi"/>
          <w:sz w:val="24"/>
          <w:szCs w:val="24"/>
        </w:rPr>
        <w:t>Pragurile de probabilitate reflectă percepţia entităţii publice asupra incertitudinii cu care pot fi asociate riscurile identificate.</w:t>
      </w:r>
    </w:p>
    <w:p w14:paraId="627F9F58" w14:textId="454F8B64" w:rsidR="00F057C6" w:rsidRPr="003E790E" w:rsidRDefault="001C443B" w:rsidP="00EB2EC2">
      <w:pPr>
        <w:spacing w:line="360" w:lineRule="auto"/>
        <w:jc w:val="both"/>
        <w:rPr>
          <w:rFonts w:cstheme="minorHAnsi"/>
          <w:sz w:val="24"/>
          <w:szCs w:val="24"/>
        </w:rPr>
      </w:pPr>
      <w:r w:rsidRPr="003E790E">
        <w:rPr>
          <w:rFonts w:cstheme="minorHAnsi"/>
          <w:b/>
          <w:bCs/>
          <w:color w:val="002060"/>
          <w:sz w:val="24"/>
          <w:szCs w:val="24"/>
        </w:rPr>
        <w:t>B</w:t>
      </w:r>
      <w:r w:rsidR="00F057C6" w:rsidRPr="003E790E">
        <w:rPr>
          <w:rFonts w:cstheme="minorHAnsi"/>
          <w:b/>
          <w:bCs/>
          <w:color w:val="002060"/>
          <w:sz w:val="24"/>
          <w:szCs w:val="24"/>
        </w:rPr>
        <w:t>.2. Estimarea impactului asupra obiectivelor în cazul materializării riscurilor</w:t>
      </w:r>
      <w:r w:rsidR="005B4305" w:rsidRPr="003E790E">
        <w:rPr>
          <w:rFonts w:cstheme="minorHAnsi"/>
          <w:color w:val="002060"/>
          <w:sz w:val="24"/>
          <w:szCs w:val="24"/>
        </w:rPr>
        <w:t xml:space="preserve">. </w:t>
      </w:r>
      <w:r w:rsidR="00F057C6" w:rsidRPr="003E790E">
        <w:rPr>
          <w:rFonts w:cstheme="minorHAnsi"/>
          <w:sz w:val="24"/>
          <w:szCs w:val="24"/>
        </w:rPr>
        <w:t>Estimarea impactului se face atât calitativ</w:t>
      </w:r>
      <w:r w:rsidR="00AB2CEA" w:rsidRPr="003E790E">
        <w:rPr>
          <w:rFonts w:cstheme="minorHAnsi"/>
          <w:sz w:val="24"/>
          <w:szCs w:val="24"/>
        </w:rPr>
        <w:t>,</w:t>
      </w:r>
      <w:r w:rsidR="00F057C6" w:rsidRPr="003E790E">
        <w:rPr>
          <w:rFonts w:cstheme="minorHAnsi"/>
          <w:sz w:val="24"/>
          <w:szCs w:val="24"/>
        </w:rPr>
        <w:t xml:space="preserve"> cât şi cantitativ. Chiar dacă estimările cantitative sunt mai apreciate şi mai relevante, în cele din urmă, imaginea unitară asupra riscurilor identificate este dată de o apreciere calitativă (aceasta se construieşte inclusiv pe baza estimării cantitative). </w:t>
      </w:r>
    </w:p>
    <w:p w14:paraId="5FA4207C" w14:textId="6F712404" w:rsidR="00F057C6" w:rsidRPr="003E790E" w:rsidRDefault="00F057C6" w:rsidP="00EB2EC2">
      <w:pPr>
        <w:spacing w:line="360" w:lineRule="auto"/>
        <w:jc w:val="both"/>
        <w:rPr>
          <w:rFonts w:cstheme="minorHAnsi"/>
          <w:sz w:val="24"/>
          <w:szCs w:val="24"/>
        </w:rPr>
      </w:pPr>
      <w:r w:rsidRPr="003E790E">
        <w:rPr>
          <w:rFonts w:cstheme="minorHAnsi"/>
          <w:sz w:val="24"/>
          <w:szCs w:val="24"/>
        </w:rPr>
        <w:t xml:space="preserve">Impactul poate viza: componenta calitativă, componenta patrimonial – bugetară; componenta efort (resurse umane); componenta de timp. </w:t>
      </w:r>
    </w:p>
    <w:p w14:paraId="4775BD94" w14:textId="5D1C3FC4" w:rsidR="00F057C6" w:rsidRPr="003E790E" w:rsidRDefault="00F057C6" w:rsidP="00EB2EC2">
      <w:pPr>
        <w:spacing w:line="360" w:lineRule="auto"/>
        <w:jc w:val="both"/>
        <w:rPr>
          <w:rFonts w:cstheme="minorHAnsi"/>
          <w:sz w:val="24"/>
          <w:szCs w:val="24"/>
        </w:rPr>
      </w:pPr>
      <w:r w:rsidRPr="003E790E">
        <w:rPr>
          <w:rFonts w:cstheme="minorHAnsi"/>
          <w:b/>
          <w:bCs/>
          <w:i/>
          <w:iCs/>
          <w:sz w:val="24"/>
          <w:szCs w:val="24"/>
        </w:rPr>
        <w:t>Exemplu</w:t>
      </w:r>
      <w:r w:rsidR="004D0542" w:rsidRPr="003E790E">
        <w:rPr>
          <w:rFonts w:cstheme="minorHAnsi"/>
          <w:sz w:val="24"/>
          <w:szCs w:val="24"/>
        </w:rPr>
        <w:t>:</w:t>
      </w:r>
      <w:r w:rsidRPr="003E790E">
        <w:rPr>
          <w:rFonts w:cstheme="minorHAnsi"/>
          <w:sz w:val="24"/>
          <w:szCs w:val="24"/>
        </w:rPr>
        <w:t xml:space="preserve"> Impactul produs de angajarea neconformă de personal</w:t>
      </w:r>
      <w:r w:rsidR="00D82F82" w:rsidRPr="003E790E">
        <w:rPr>
          <w:rFonts w:cstheme="minorHAnsi"/>
          <w:sz w:val="24"/>
          <w:szCs w:val="24"/>
        </w:rPr>
        <w:t>.</w:t>
      </w:r>
    </w:p>
    <w:p w14:paraId="36B3A708" w14:textId="6EF7B5AA" w:rsidR="00F057C6" w:rsidRPr="003E790E" w:rsidRDefault="00DE73AF" w:rsidP="00EB2EC2">
      <w:pPr>
        <w:spacing w:line="360" w:lineRule="auto"/>
        <w:jc w:val="both"/>
        <w:rPr>
          <w:rFonts w:cstheme="minorHAnsi"/>
          <w:sz w:val="24"/>
          <w:szCs w:val="24"/>
        </w:rPr>
      </w:pPr>
      <w:r w:rsidRPr="003E790E">
        <w:rPr>
          <w:rFonts w:cstheme="minorHAnsi"/>
          <w:sz w:val="24"/>
          <w:szCs w:val="24"/>
        </w:rPr>
        <w:t xml:space="preserve">- </w:t>
      </w:r>
      <w:r w:rsidR="00F057C6" w:rsidRPr="003E790E">
        <w:rPr>
          <w:rFonts w:cstheme="minorHAnsi"/>
          <w:sz w:val="24"/>
          <w:szCs w:val="24"/>
        </w:rPr>
        <w:t xml:space="preserve"> componenta calitativă - scăderea calităţii </w:t>
      </w:r>
      <w:r w:rsidR="004D0542" w:rsidRPr="003E790E">
        <w:rPr>
          <w:rFonts w:cstheme="minorHAnsi"/>
          <w:sz w:val="24"/>
          <w:szCs w:val="24"/>
        </w:rPr>
        <w:t>activităților.</w:t>
      </w:r>
    </w:p>
    <w:p w14:paraId="3103877A" w14:textId="39626B26" w:rsidR="00F057C6" w:rsidRPr="003E790E" w:rsidRDefault="00DE73AF" w:rsidP="00EB2EC2">
      <w:pPr>
        <w:spacing w:line="360" w:lineRule="auto"/>
        <w:jc w:val="both"/>
        <w:rPr>
          <w:rFonts w:cstheme="minorHAnsi"/>
          <w:sz w:val="24"/>
          <w:szCs w:val="24"/>
        </w:rPr>
      </w:pPr>
      <w:r w:rsidRPr="003E790E">
        <w:rPr>
          <w:rFonts w:cstheme="minorHAnsi"/>
          <w:sz w:val="24"/>
          <w:szCs w:val="24"/>
        </w:rPr>
        <w:t xml:space="preserve">- </w:t>
      </w:r>
      <w:r w:rsidR="00F057C6" w:rsidRPr="003E790E">
        <w:rPr>
          <w:rFonts w:cstheme="minorHAnsi"/>
          <w:sz w:val="24"/>
          <w:szCs w:val="24"/>
        </w:rPr>
        <w:t>componenta bugetară - 50 milioane de lei/an în plus la bugetul instituţiei</w:t>
      </w:r>
      <w:r w:rsidR="004D0542" w:rsidRPr="003E790E">
        <w:rPr>
          <w:rFonts w:cstheme="minorHAnsi"/>
          <w:sz w:val="24"/>
          <w:szCs w:val="24"/>
        </w:rPr>
        <w:t>.</w:t>
      </w:r>
    </w:p>
    <w:p w14:paraId="485829AD" w14:textId="0FB55C30" w:rsidR="00DE73AF" w:rsidRPr="003E790E" w:rsidRDefault="00DE73AF" w:rsidP="00EB2EC2">
      <w:pPr>
        <w:spacing w:line="360" w:lineRule="auto"/>
        <w:jc w:val="both"/>
        <w:rPr>
          <w:rFonts w:cstheme="minorHAnsi"/>
          <w:sz w:val="24"/>
          <w:szCs w:val="24"/>
        </w:rPr>
      </w:pPr>
      <w:r w:rsidRPr="003E790E">
        <w:rPr>
          <w:rFonts w:cstheme="minorHAnsi"/>
          <w:sz w:val="24"/>
          <w:szCs w:val="24"/>
        </w:rPr>
        <w:t xml:space="preserve">- </w:t>
      </w:r>
      <w:r w:rsidR="00F057C6" w:rsidRPr="003E790E">
        <w:rPr>
          <w:rFonts w:cstheme="minorHAnsi"/>
          <w:sz w:val="24"/>
          <w:szCs w:val="24"/>
        </w:rPr>
        <w:t>componenta efort - încărcarea suplimentară cu sarcini a personalului mai bine pregătit</w:t>
      </w:r>
      <w:r w:rsidR="004D0542" w:rsidRPr="003E790E">
        <w:rPr>
          <w:rFonts w:cstheme="minorHAnsi"/>
          <w:sz w:val="24"/>
          <w:szCs w:val="24"/>
        </w:rPr>
        <w:t>.</w:t>
      </w:r>
    </w:p>
    <w:p w14:paraId="7A3DC2E0" w14:textId="3B9E4693" w:rsidR="00C73B38" w:rsidRPr="003E790E" w:rsidRDefault="00DE73AF" w:rsidP="00EB2EC2">
      <w:pPr>
        <w:spacing w:line="360" w:lineRule="auto"/>
        <w:jc w:val="both"/>
        <w:rPr>
          <w:rFonts w:cstheme="minorHAnsi"/>
          <w:sz w:val="24"/>
          <w:szCs w:val="24"/>
        </w:rPr>
      </w:pPr>
      <w:r w:rsidRPr="003E790E">
        <w:rPr>
          <w:rFonts w:cstheme="minorHAnsi"/>
          <w:sz w:val="24"/>
          <w:szCs w:val="24"/>
        </w:rPr>
        <w:t>-</w:t>
      </w:r>
      <w:r w:rsidR="00F057C6" w:rsidRPr="003E790E">
        <w:rPr>
          <w:rFonts w:cstheme="minorHAnsi"/>
          <w:sz w:val="24"/>
          <w:szCs w:val="24"/>
        </w:rPr>
        <w:t xml:space="preserve"> componenta timp - 600 de ore de întârziere în îndeplinirea sarcinilor</w:t>
      </w:r>
      <w:r w:rsidR="004D0542" w:rsidRPr="003E790E">
        <w:rPr>
          <w:rFonts w:cstheme="minorHAnsi"/>
          <w:sz w:val="24"/>
          <w:szCs w:val="24"/>
        </w:rPr>
        <w:t>.</w:t>
      </w:r>
      <w:r w:rsidR="00F057C6" w:rsidRPr="003E790E">
        <w:rPr>
          <w:rFonts w:cstheme="minorHAnsi"/>
          <w:sz w:val="24"/>
          <w:szCs w:val="24"/>
        </w:rPr>
        <w:t xml:space="preserve"> Nu este obligatoriu ca estimarea impactului să se facă pe toate componentele sale, deoarece uneori nu este posibil acest lucru sau nu este relevant.</w:t>
      </w:r>
    </w:p>
    <w:p w14:paraId="679B17DD" w14:textId="6F1908A2" w:rsidR="00F057C6" w:rsidRPr="003E790E" w:rsidRDefault="00F057C6" w:rsidP="00EB2EC2">
      <w:pPr>
        <w:spacing w:line="360" w:lineRule="auto"/>
        <w:jc w:val="both"/>
        <w:rPr>
          <w:rFonts w:cstheme="minorHAnsi"/>
          <w:sz w:val="24"/>
          <w:szCs w:val="24"/>
        </w:rPr>
      </w:pPr>
      <w:r w:rsidRPr="003E790E">
        <w:rPr>
          <w:rFonts w:cstheme="minorHAnsi"/>
          <w:sz w:val="24"/>
          <w:szCs w:val="24"/>
        </w:rPr>
        <w:t xml:space="preserve"> Rezultatele estim</w:t>
      </w:r>
      <w:r w:rsidR="00972EFC" w:rsidRPr="003E790E">
        <w:rPr>
          <w:rFonts w:cstheme="minorHAnsi"/>
          <w:sz w:val="24"/>
          <w:szCs w:val="24"/>
        </w:rPr>
        <w:t>ă</w:t>
      </w:r>
      <w:r w:rsidRPr="003E790E">
        <w:rPr>
          <w:rFonts w:cstheme="minorHAnsi"/>
          <w:sz w:val="24"/>
          <w:szCs w:val="24"/>
        </w:rPr>
        <w:t>rilor cantitative asupra impactului se transpun într-o apreciere calitativă care reflectă importanţa percepută în raport cu obiectivele</w:t>
      </w:r>
      <w:r w:rsidR="00871660" w:rsidRPr="003E790E">
        <w:rPr>
          <w:rFonts w:cstheme="minorHAnsi"/>
          <w:sz w:val="24"/>
          <w:szCs w:val="24"/>
        </w:rPr>
        <w:t>.</w:t>
      </w:r>
    </w:p>
    <w:p w14:paraId="1EDE80F0" w14:textId="5339FB5F" w:rsidR="00871660" w:rsidRPr="003E790E" w:rsidRDefault="00C73B38" w:rsidP="00EB2EC2">
      <w:pPr>
        <w:spacing w:line="360" w:lineRule="auto"/>
        <w:jc w:val="both"/>
        <w:rPr>
          <w:rFonts w:cstheme="minorHAnsi"/>
          <w:sz w:val="24"/>
          <w:szCs w:val="24"/>
        </w:rPr>
      </w:pPr>
      <w:r w:rsidRPr="003E790E">
        <w:rPr>
          <w:rFonts w:cstheme="minorHAnsi"/>
          <w:sz w:val="24"/>
          <w:szCs w:val="24"/>
        </w:rPr>
        <w:t>Se recomand</w:t>
      </w:r>
      <w:r w:rsidR="00DE73AF" w:rsidRPr="003E790E">
        <w:rPr>
          <w:rFonts w:cstheme="minorHAnsi"/>
          <w:sz w:val="24"/>
          <w:szCs w:val="24"/>
        </w:rPr>
        <w:t>ă</w:t>
      </w:r>
      <w:r w:rsidRPr="003E790E">
        <w:rPr>
          <w:rFonts w:cstheme="minorHAnsi"/>
          <w:sz w:val="24"/>
          <w:szCs w:val="24"/>
        </w:rPr>
        <w:t xml:space="preserve"> utilizarea s</w:t>
      </w:r>
      <w:r w:rsidR="00871660" w:rsidRPr="003E790E">
        <w:rPr>
          <w:rFonts w:cstheme="minorHAnsi"/>
          <w:sz w:val="24"/>
          <w:szCs w:val="24"/>
        </w:rPr>
        <w:t>cal</w:t>
      </w:r>
      <w:r w:rsidRPr="003E790E">
        <w:rPr>
          <w:rFonts w:cstheme="minorHAnsi"/>
          <w:sz w:val="24"/>
          <w:szCs w:val="24"/>
        </w:rPr>
        <w:t>ei</w:t>
      </w:r>
      <w:r w:rsidR="00871660" w:rsidRPr="003E790E">
        <w:rPr>
          <w:rFonts w:cstheme="minorHAnsi"/>
          <w:sz w:val="24"/>
          <w:szCs w:val="24"/>
        </w:rPr>
        <w:t xml:space="preserve"> calitativ</w:t>
      </w:r>
      <w:r w:rsidRPr="003E790E">
        <w:rPr>
          <w:rFonts w:cstheme="minorHAnsi"/>
          <w:sz w:val="24"/>
          <w:szCs w:val="24"/>
          <w:lang w:val="ro-RO"/>
        </w:rPr>
        <w:t>e</w:t>
      </w:r>
      <w:r w:rsidR="00871660" w:rsidRPr="003E790E">
        <w:rPr>
          <w:rFonts w:cstheme="minorHAnsi"/>
          <w:sz w:val="24"/>
          <w:szCs w:val="24"/>
        </w:rPr>
        <w:t xml:space="preserve"> referitoare la impact în 3 trepte</w:t>
      </w:r>
      <w:r w:rsidRPr="003E790E">
        <w:rPr>
          <w:rFonts w:cstheme="minorHAnsi"/>
          <w:sz w:val="24"/>
          <w:szCs w:val="24"/>
        </w:rPr>
        <w:t>.</w:t>
      </w:r>
    </w:p>
    <w:p w14:paraId="455F000B" w14:textId="772B9713" w:rsidR="00F66D7E" w:rsidRPr="003E790E" w:rsidRDefault="001C443B" w:rsidP="00EB2EC2">
      <w:pPr>
        <w:spacing w:line="360" w:lineRule="auto"/>
        <w:jc w:val="both"/>
        <w:rPr>
          <w:rFonts w:cstheme="minorHAnsi"/>
          <w:sz w:val="24"/>
          <w:szCs w:val="24"/>
        </w:rPr>
      </w:pPr>
      <w:r w:rsidRPr="003E790E">
        <w:rPr>
          <w:rFonts w:cstheme="minorHAnsi"/>
          <w:b/>
          <w:bCs/>
          <w:color w:val="002060"/>
          <w:sz w:val="24"/>
          <w:szCs w:val="24"/>
        </w:rPr>
        <w:t>B</w:t>
      </w:r>
      <w:r w:rsidR="00F66D7E" w:rsidRPr="003E790E">
        <w:rPr>
          <w:rFonts w:cstheme="minorHAnsi"/>
          <w:b/>
          <w:bCs/>
          <w:color w:val="002060"/>
          <w:sz w:val="24"/>
          <w:szCs w:val="24"/>
        </w:rPr>
        <w:t>.3. Evaluarea expunerii la risc</w:t>
      </w:r>
      <w:r w:rsidR="005B4305" w:rsidRPr="003E790E">
        <w:rPr>
          <w:rFonts w:cstheme="minorHAnsi"/>
          <w:sz w:val="24"/>
          <w:szCs w:val="24"/>
        </w:rPr>
        <w:t>.</w:t>
      </w:r>
      <w:r w:rsidR="00F66D7E" w:rsidRPr="003E790E">
        <w:rPr>
          <w:rFonts w:cstheme="minorHAnsi"/>
          <w:sz w:val="24"/>
          <w:szCs w:val="24"/>
        </w:rPr>
        <w:t xml:space="preserve"> </w:t>
      </w:r>
      <w:r w:rsidR="005B4305" w:rsidRPr="003E790E">
        <w:rPr>
          <w:rFonts w:cstheme="minorHAnsi"/>
          <w:sz w:val="24"/>
          <w:szCs w:val="24"/>
        </w:rPr>
        <w:t xml:space="preserve"> </w:t>
      </w:r>
      <w:r w:rsidR="00F66D7E" w:rsidRPr="003E790E">
        <w:rPr>
          <w:rFonts w:cstheme="minorHAnsi"/>
          <w:sz w:val="24"/>
          <w:szCs w:val="24"/>
        </w:rPr>
        <w:t>Expunerea la risc este un concept probabilistic, fiind legată direct de probabilitatea de materializare a riscului. Ea are semnificaţie doar înainte de apariţia riscului</w:t>
      </w:r>
      <w:r w:rsidR="00444265" w:rsidRPr="003E790E">
        <w:rPr>
          <w:rFonts w:cstheme="minorHAnsi"/>
          <w:sz w:val="24"/>
          <w:szCs w:val="24"/>
        </w:rPr>
        <w:t>.</w:t>
      </w:r>
      <w:r w:rsidR="00F66D7E" w:rsidRPr="003E790E">
        <w:rPr>
          <w:rFonts w:cstheme="minorHAnsi"/>
          <w:sz w:val="24"/>
          <w:szCs w:val="24"/>
        </w:rPr>
        <w:t xml:space="preserve"> </w:t>
      </w:r>
      <w:r w:rsidR="00F66D7E" w:rsidRPr="003E790E">
        <w:rPr>
          <w:rFonts w:cstheme="minorHAnsi"/>
          <w:sz w:val="24"/>
          <w:szCs w:val="24"/>
        </w:rPr>
        <w:lastRenderedPageBreak/>
        <w:t>Expunerea la risc este o combinaţie între probabilitate şi impact, fiind un indicator bidimensional, de tip matriceal</w:t>
      </w:r>
      <w:r w:rsidR="00444265" w:rsidRPr="003E790E">
        <w:rPr>
          <w:rFonts w:cstheme="minorHAnsi"/>
          <w:sz w:val="24"/>
          <w:szCs w:val="24"/>
        </w:rPr>
        <w:t>, astfel:</w:t>
      </w:r>
    </w:p>
    <w:p w14:paraId="674079A8" w14:textId="42C6ED5A" w:rsidR="00F66D7E" w:rsidRPr="003E790E" w:rsidRDefault="00F66D7E" w:rsidP="00EB2EC2">
      <w:pPr>
        <w:spacing w:line="360" w:lineRule="auto"/>
        <w:jc w:val="both"/>
        <w:rPr>
          <w:rFonts w:cstheme="minorHAnsi"/>
          <w:b/>
          <w:bCs/>
          <w:sz w:val="24"/>
          <w:szCs w:val="24"/>
        </w:rPr>
      </w:pPr>
      <w:r w:rsidRPr="003E790E">
        <w:rPr>
          <w:rFonts w:cstheme="minorHAnsi"/>
          <w:noProof/>
          <w:sz w:val="24"/>
          <w:szCs w:val="24"/>
        </w:rPr>
        <w:drawing>
          <wp:inline distT="0" distB="0" distL="0" distR="0" wp14:anchorId="66087165" wp14:editId="746F908A">
            <wp:extent cx="6019800" cy="310497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3233" cy="3127381"/>
                    </a:xfrm>
                    <a:prstGeom prst="rect">
                      <a:avLst/>
                    </a:prstGeom>
                    <a:noFill/>
                    <a:ln>
                      <a:noFill/>
                    </a:ln>
                  </pic:spPr>
                </pic:pic>
              </a:graphicData>
            </a:graphic>
          </wp:inline>
        </w:drawing>
      </w:r>
    </w:p>
    <w:p w14:paraId="648C7048" w14:textId="7ABC6B25" w:rsidR="00370972" w:rsidRPr="003E790E" w:rsidRDefault="00370972" w:rsidP="003D4FA5">
      <w:pPr>
        <w:spacing w:line="360" w:lineRule="auto"/>
        <w:jc w:val="center"/>
        <w:rPr>
          <w:rFonts w:cstheme="minorHAnsi"/>
          <w:b/>
          <w:bCs/>
          <w:sz w:val="24"/>
          <w:szCs w:val="24"/>
        </w:rPr>
      </w:pPr>
      <w:r w:rsidRPr="003E790E">
        <w:rPr>
          <w:rFonts w:cstheme="minorHAnsi"/>
          <w:b/>
          <w:bCs/>
          <w:noProof/>
          <w:sz w:val="24"/>
          <w:szCs w:val="24"/>
        </w:rPr>
        <w:drawing>
          <wp:inline distT="0" distB="0" distL="0" distR="0" wp14:anchorId="29676759" wp14:editId="1B2CCB38">
            <wp:extent cx="5798976" cy="2868930"/>
            <wp:effectExtent l="0" t="0" r="0" b="762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5562" cy="2872188"/>
                    </a:xfrm>
                    <a:prstGeom prst="rect">
                      <a:avLst/>
                    </a:prstGeom>
                    <a:noFill/>
                    <a:ln>
                      <a:noFill/>
                    </a:ln>
                  </pic:spPr>
                </pic:pic>
              </a:graphicData>
            </a:graphic>
          </wp:inline>
        </w:drawing>
      </w:r>
    </w:p>
    <w:p w14:paraId="206D8E9A" w14:textId="5A806F87" w:rsidR="00194355" w:rsidRPr="003E790E" w:rsidRDefault="001C443B" w:rsidP="00EB2EC2">
      <w:pPr>
        <w:spacing w:line="360" w:lineRule="auto"/>
        <w:jc w:val="both"/>
        <w:rPr>
          <w:rFonts w:cstheme="minorHAnsi"/>
          <w:sz w:val="24"/>
          <w:szCs w:val="24"/>
        </w:rPr>
      </w:pPr>
      <w:r w:rsidRPr="003E790E">
        <w:rPr>
          <w:rFonts w:cstheme="minorHAnsi"/>
          <w:b/>
          <w:bCs/>
          <w:color w:val="002060"/>
          <w:sz w:val="24"/>
          <w:szCs w:val="24"/>
        </w:rPr>
        <w:t>B.</w:t>
      </w:r>
      <w:r w:rsidR="00194355" w:rsidRPr="003E790E">
        <w:rPr>
          <w:rFonts w:cstheme="minorHAnsi"/>
          <w:b/>
          <w:bCs/>
          <w:color w:val="002060"/>
          <w:sz w:val="24"/>
          <w:szCs w:val="24"/>
        </w:rPr>
        <w:t>4</w:t>
      </w:r>
      <w:r w:rsidR="00A5460B" w:rsidRPr="003E790E">
        <w:rPr>
          <w:rFonts w:cstheme="minorHAnsi"/>
          <w:b/>
          <w:bCs/>
          <w:color w:val="002060"/>
          <w:sz w:val="24"/>
          <w:szCs w:val="24"/>
        </w:rPr>
        <w:t xml:space="preserve"> Identificarea, stabilirea şi implementarea tipului de răspuns la risc</w:t>
      </w:r>
      <w:r w:rsidR="00A5460B" w:rsidRPr="003E790E">
        <w:rPr>
          <w:rFonts w:cstheme="minorHAnsi"/>
          <w:b/>
          <w:bCs/>
          <w:sz w:val="24"/>
          <w:szCs w:val="24"/>
        </w:rPr>
        <w:t>.</w:t>
      </w:r>
      <w:r w:rsidR="00A5460B" w:rsidRPr="003E790E">
        <w:rPr>
          <w:rFonts w:cstheme="minorHAnsi"/>
          <w:sz w:val="24"/>
          <w:szCs w:val="24"/>
        </w:rPr>
        <w:t xml:space="preserve"> </w:t>
      </w:r>
    </w:p>
    <w:p w14:paraId="66AB2C9D" w14:textId="207CEFFF" w:rsidR="00DE73AF" w:rsidRPr="003E790E" w:rsidRDefault="001C443B" w:rsidP="00EB2EC2">
      <w:pPr>
        <w:spacing w:line="360" w:lineRule="auto"/>
        <w:jc w:val="both"/>
        <w:rPr>
          <w:rFonts w:cstheme="minorHAnsi"/>
          <w:sz w:val="24"/>
          <w:szCs w:val="24"/>
        </w:rPr>
      </w:pPr>
      <w:r w:rsidRPr="003E790E">
        <w:rPr>
          <w:rFonts w:cstheme="minorHAnsi"/>
          <w:b/>
          <w:bCs/>
          <w:color w:val="002060"/>
          <w:sz w:val="24"/>
          <w:szCs w:val="24"/>
        </w:rPr>
        <w:t>B</w:t>
      </w:r>
      <w:r w:rsidR="00194355" w:rsidRPr="003E790E">
        <w:rPr>
          <w:rFonts w:cstheme="minorHAnsi"/>
          <w:b/>
          <w:bCs/>
          <w:color w:val="002060"/>
          <w:sz w:val="24"/>
          <w:szCs w:val="24"/>
        </w:rPr>
        <w:t>.4.1. În cadrul tipului de răspuns la risc (strategiei adoptate) se defineşte toleranţa la risc.</w:t>
      </w:r>
      <w:r w:rsidR="00194355" w:rsidRPr="003E790E">
        <w:rPr>
          <w:rFonts w:cstheme="minorHAnsi"/>
          <w:color w:val="002060"/>
          <w:sz w:val="24"/>
          <w:szCs w:val="24"/>
        </w:rPr>
        <w:t xml:space="preserve"> </w:t>
      </w:r>
      <w:r w:rsidR="00A5460B" w:rsidRPr="003E790E">
        <w:rPr>
          <w:rFonts w:cstheme="minorHAnsi"/>
          <w:sz w:val="24"/>
          <w:szCs w:val="24"/>
        </w:rPr>
        <w:t>Toleranţa la risc</w:t>
      </w:r>
      <w:r w:rsidR="00194355" w:rsidRPr="003E790E">
        <w:rPr>
          <w:rFonts w:cstheme="minorHAnsi"/>
          <w:sz w:val="24"/>
          <w:szCs w:val="24"/>
        </w:rPr>
        <w:t xml:space="preserve"> </w:t>
      </w:r>
      <w:r w:rsidR="00A5460B" w:rsidRPr="003E790E">
        <w:rPr>
          <w:rFonts w:cstheme="minorHAnsi"/>
          <w:sz w:val="24"/>
          <w:szCs w:val="24"/>
        </w:rPr>
        <w:t xml:space="preserve">reprezintă cantitatea de risc pe care o entitate publică este pregătită să o </w:t>
      </w:r>
      <w:r w:rsidR="00A5460B" w:rsidRPr="003E790E">
        <w:rPr>
          <w:rFonts w:cstheme="minorHAnsi"/>
          <w:sz w:val="24"/>
          <w:szCs w:val="24"/>
        </w:rPr>
        <w:lastRenderedPageBreak/>
        <w:t xml:space="preserve">tolereze sau la care este dispusă să se expună la un moment dat în situaţii în care riscul poate fi o oportunitate sau ameninţare. În acest caz toleranţa la risc are o valenţă duală. </w:t>
      </w:r>
    </w:p>
    <w:p w14:paraId="21D39F30" w14:textId="0DD776F7" w:rsidR="00841B26" w:rsidRPr="003E790E" w:rsidRDefault="00A5460B" w:rsidP="00EB2EC2">
      <w:pPr>
        <w:spacing w:line="360" w:lineRule="auto"/>
        <w:jc w:val="both"/>
        <w:rPr>
          <w:rFonts w:cstheme="minorHAnsi"/>
          <w:sz w:val="24"/>
          <w:szCs w:val="24"/>
        </w:rPr>
      </w:pPr>
      <w:r w:rsidRPr="003E790E">
        <w:rPr>
          <w:rFonts w:cstheme="minorHAnsi"/>
          <w:b/>
          <w:bCs/>
          <w:i/>
          <w:iCs/>
          <w:sz w:val="24"/>
          <w:szCs w:val="24"/>
        </w:rPr>
        <w:t>Exemplu</w:t>
      </w:r>
      <w:r w:rsidR="00DE73AF" w:rsidRPr="003E790E">
        <w:rPr>
          <w:rFonts w:cstheme="minorHAnsi"/>
          <w:sz w:val="24"/>
          <w:szCs w:val="24"/>
        </w:rPr>
        <w:t xml:space="preserve">: </w:t>
      </w:r>
      <w:r w:rsidRPr="003E790E">
        <w:rPr>
          <w:rFonts w:cstheme="minorHAnsi"/>
          <w:sz w:val="24"/>
          <w:szCs w:val="24"/>
        </w:rPr>
        <w:t xml:space="preserve"> Fluctuaţia personalului entităţii în limita procentului de 10% - poate fi benefică entităţii, reprezentând o oportunitate de a „întineri” personalul; dacă însă fluctuaţia de personal depăşeşte această limită putem</w:t>
      </w:r>
      <w:r w:rsidR="00841B26" w:rsidRPr="003E790E">
        <w:rPr>
          <w:rFonts w:cstheme="minorHAnsi"/>
          <w:sz w:val="24"/>
          <w:szCs w:val="24"/>
        </w:rPr>
        <w:t xml:space="preserve"> vorbi de o ameninţare în condiţiile în care entitatea nu mai poate reţine personalul calificat.</w:t>
      </w:r>
    </w:p>
    <w:p w14:paraId="56DFD339" w14:textId="77777777" w:rsidR="00841B26" w:rsidRPr="003E790E" w:rsidRDefault="00841B26" w:rsidP="00EB2EC2">
      <w:pPr>
        <w:spacing w:line="360" w:lineRule="auto"/>
        <w:jc w:val="both"/>
        <w:rPr>
          <w:rFonts w:cstheme="minorHAnsi"/>
          <w:sz w:val="24"/>
          <w:szCs w:val="24"/>
        </w:rPr>
      </w:pPr>
      <w:r w:rsidRPr="003E790E">
        <w:rPr>
          <w:rFonts w:cstheme="minorHAnsi"/>
          <w:sz w:val="24"/>
          <w:szCs w:val="24"/>
        </w:rPr>
        <w:t xml:space="preserve"> În conexiune cu toleranţa la risc se stabileşte limita de toleranţă la risc, limită ce se analizează din următoarele perspective:</w:t>
      </w:r>
    </w:p>
    <w:p w14:paraId="0A833C40" w14:textId="77777777" w:rsidR="00841B26" w:rsidRPr="003E790E" w:rsidRDefault="00841B26" w:rsidP="00DE73AF">
      <w:pPr>
        <w:pStyle w:val="ListParagraph"/>
        <w:numPr>
          <w:ilvl w:val="0"/>
          <w:numId w:val="3"/>
        </w:numPr>
        <w:spacing w:line="360" w:lineRule="auto"/>
        <w:ind w:left="540" w:hanging="270"/>
        <w:jc w:val="both"/>
        <w:rPr>
          <w:rFonts w:cstheme="minorHAnsi"/>
          <w:b/>
          <w:bCs/>
          <w:sz w:val="24"/>
          <w:szCs w:val="24"/>
        </w:rPr>
      </w:pPr>
      <w:r w:rsidRPr="003E790E">
        <w:rPr>
          <w:rFonts w:cstheme="minorHAnsi"/>
          <w:b/>
          <w:bCs/>
          <w:color w:val="1F4E79" w:themeColor="accent5" w:themeShade="80"/>
          <w:sz w:val="24"/>
          <w:szCs w:val="24"/>
        </w:rPr>
        <w:t>Perspectiva cost-beneficiu</w:t>
      </w:r>
      <w:r w:rsidRPr="003E790E">
        <w:rPr>
          <w:rFonts w:cstheme="minorHAnsi"/>
          <w:color w:val="1F4E79" w:themeColor="accent5" w:themeShade="80"/>
          <w:sz w:val="24"/>
          <w:szCs w:val="24"/>
        </w:rPr>
        <w:t xml:space="preserve"> </w:t>
      </w:r>
      <w:r w:rsidRPr="003E790E">
        <w:rPr>
          <w:rFonts w:cstheme="minorHAnsi"/>
          <w:sz w:val="24"/>
          <w:szCs w:val="24"/>
        </w:rPr>
        <w:t xml:space="preserve">- scopul acestei analize este de a se depista dacă limita de toleranţă propusă nu presupune “costuri” exagerat de mari în raport cu beneficiul. </w:t>
      </w:r>
    </w:p>
    <w:p w14:paraId="111D5B06" w14:textId="20C0FBA2" w:rsidR="00841B26" w:rsidRPr="003E790E" w:rsidRDefault="00841B26" w:rsidP="00DE73AF">
      <w:pPr>
        <w:pStyle w:val="ListParagraph"/>
        <w:numPr>
          <w:ilvl w:val="0"/>
          <w:numId w:val="3"/>
        </w:numPr>
        <w:spacing w:line="360" w:lineRule="auto"/>
        <w:ind w:left="540" w:hanging="270"/>
        <w:jc w:val="both"/>
        <w:rPr>
          <w:rFonts w:cstheme="minorHAnsi"/>
          <w:b/>
          <w:bCs/>
          <w:sz w:val="24"/>
          <w:szCs w:val="24"/>
        </w:rPr>
      </w:pPr>
      <w:r w:rsidRPr="003E790E">
        <w:rPr>
          <w:rFonts w:cstheme="minorHAnsi"/>
          <w:b/>
          <w:bCs/>
          <w:color w:val="1F4E79" w:themeColor="accent5" w:themeShade="80"/>
          <w:sz w:val="24"/>
          <w:szCs w:val="24"/>
        </w:rPr>
        <w:t>Perspectiva resurselor totale</w:t>
      </w:r>
      <w:r w:rsidRPr="003E790E">
        <w:rPr>
          <w:rFonts w:cstheme="minorHAnsi"/>
          <w:color w:val="1F4E79" w:themeColor="accent5" w:themeShade="80"/>
          <w:sz w:val="24"/>
          <w:szCs w:val="24"/>
        </w:rPr>
        <w:t xml:space="preserve"> </w:t>
      </w:r>
      <w:r w:rsidRPr="003E790E">
        <w:rPr>
          <w:rFonts w:cstheme="minorHAnsi"/>
          <w:sz w:val="24"/>
          <w:szCs w:val="24"/>
        </w:rPr>
        <w:t>- pe care entitatea le poate aloca măsurilor de control. Dacă resursele sunt insuficiente, se operează o ierarhizare a riscurilor în funcţie de priorităţi şi o reajustare a limitelor de toleranţă pentru riscurile mai puţin prioritare</w:t>
      </w:r>
      <w:r w:rsidR="00265905" w:rsidRPr="003E790E">
        <w:rPr>
          <w:rFonts w:cstheme="minorHAnsi"/>
          <w:sz w:val="24"/>
          <w:szCs w:val="24"/>
        </w:rPr>
        <w:t>.</w:t>
      </w:r>
    </w:p>
    <w:p w14:paraId="775714DA" w14:textId="18E2D064" w:rsidR="00265905" w:rsidRPr="003E790E" w:rsidRDefault="00265905" w:rsidP="00EB2EC2">
      <w:pPr>
        <w:spacing w:line="360" w:lineRule="auto"/>
        <w:jc w:val="both"/>
        <w:rPr>
          <w:rFonts w:cstheme="minorHAnsi"/>
          <w:sz w:val="24"/>
          <w:szCs w:val="24"/>
        </w:rPr>
      </w:pPr>
      <w:r w:rsidRPr="003E790E">
        <w:rPr>
          <w:rFonts w:cstheme="minorHAnsi"/>
          <w:sz w:val="24"/>
          <w:szCs w:val="24"/>
        </w:rPr>
        <w:t>Toleranţa la risc se poate face în raport cu expunerea la risc, utilizând o reprezentare matriceală, astfel:</w:t>
      </w:r>
    </w:p>
    <w:p w14:paraId="38E7FCB1" w14:textId="4123BB12" w:rsidR="00265905" w:rsidRPr="003E790E" w:rsidRDefault="00265905" w:rsidP="00EB2EC2">
      <w:pPr>
        <w:spacing w:line="360" w:lineRule="auto"/>
        <w:jc w:val="both"/>
        <w:rPr>
          <w:rFonts w:cstheme="minorHAnsi"/>
          <w:sz w:val="24"/>
          <w:szCs w:val="24"/>
        </w:rPr>
      </w:pPr>
      <w:r w:rsidRPr="003E790E">
        <w:rPr>
          <w:rFonts w:cstheme="minorHAnsi"/>
          <w:b/>
          <w:bCs/>
          <w:noProof/>
          <w:sz w:val="24"/>
          <w:szCs w:val="24"/>
        </w:rPr>
        <w:drawing>
          <wp:inline distT="0" distB="0" distL="0" distR="0" wp14:anchorId="12CC7B4E" wp14:editId="6B9EE80C">
            <wp:extent cx="5943600" cy="3295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p>
    <w:p w14:paraId="407C4B8A" w14:textId="0C89C3CF" w:rsidR="00AE23EA" w:rsidRPr="003E790E" w:rsidRDefault="00265905" w:rsidP="00EB2EC2">
      <w:pPr>
        <w:spacing w:line="360" w:lineRule="auto"/>
        <w:jc w:val="both"/>
        <w:rPr>
          <w:rFonts w:cstheme="minorHAnsi"/>
          <w:sz w:val="24"/>
          <w:szCs w:val="24"/>
        </w:rPr>
      </w:pPr>
      <w:r w:rsidRPr="003E790E">
        <w:rPr>
          <w:rFonts w:cstheme="minorHAnsi"/>
          <w:sz w:val="24"/>
          <w:szCs w:val="24"/>
        </w:rPr>
        <w:lastRenderedPageBreak/>
        <w:t xml:space="preserve">Profilul de risc oferă o imagine de ansamblu, cuprinzând evaluarea generală, documentată şi prioritizată a gamei de riscuri specifice cu care se confruntă </w:t>
      </w:r>
      <w:r w:rsidR="005B4305" w:rsidRPr="003E790E">
        <w:rPr>
          <w:rFonts w:cstheme="minorHAnsi"/>
          <w:sz w:val="24"/>
          <w:szCs w:val="24"/>
        </w:rPr>
        <w:t>universitatea</w:t>
      </w:r>
      <w:r w:rsidRPr="003E790E">
        <w:rPr>
          <w:rFonts w:cstheme="minorHAnsi"/>
          <w:sz w:val="24"/>
          <w:szCs w:val="24"/>
        </w:rPr>
        <w:t xml:space="preserve">. </w:t>
      </w:r>
    </w:p>
    <w:p w14:paraId="4AB64C40" w14:textId="77777777" w:rsidR="00AE23EA" w:rsidRPr="003E790E" w:rsidRDefault="00265905" w:rsidP="00EB2EC2">
      <w:pPr>
        <w:spacing w:line="360" w:lineRule="auto"/>
        <w:jc w:val="both"/>
        <w:rPr>
          <w:rFonts w:cstheme="minorHAnsi"/>
          <w:sz w:val="24"/>
          <w:szCs w:val="24"/>
        </w:rPr>
      </w:pPr>
      <w:r w:rsidRPr="003E790E">
        <w:rPr>
          <w:rFonts w:cstheme="minorHAnsi"/>
          <w:sz w:val="24"/>
          <w:szCs w:val="24"/>
        </w:rPr>
        <w:t>Profilul de risc se interpretează astfel:</w:t>
      </w:r>
    </w:p>
    <w:p w14:paraId="507E3AC8" w14:textId="77777777" w:rsidR="005B4305" w:rsidRPr="003E790E" w:rsidRDefault="00265905" w:rsidP="00EB2EC2">
      <w:pPr>
        <w:pStyle w:val="ListParagraph"/>
        <w:numPr>
          <w:ilvl w:val="0"/>
          <w:numId w:val="9"/>
        </w:numPr>
        <w:spacing w:line="360" w:lineRule="auto"/>
        <w:jc w:val="both"/>
        <w:rPr>
          <w:rFonts w:cstheme="minorHAnsi"/>
          <w:sz w:val="24"/>
          <w:szCs w:val="24"/>
        </w:rPr>
      </w:pPr>
      <w:r w:rsidRPr="003E790E">
        <w:rPr>
          <w:rFonts w:cstheme="minorHAnsi"/>
          <w:sz w:val="24"/>
          <w:szCs w:val="24"/>
        </w:rPr>
        <w:t xml:space="preserve">Riscurile care se situează în zona de culoare roşie au expunerea la risc şi deviaţia cea mai mare faţă de toleranţa la risc şi acestea reclamă, cu prioritate, iniţierea unor măsuri de control. </w:t>
      </w:r>
    </w:p>
    <w:p w14:paraId="2EBE2C21" w14:textId="77777777" w:rsidR="005B4305" w:rsidRPr="003E790E" w:rsidRDefault="00265905" w:rsidP="00EB2EC2">
      <w:pPr>
        <w:pStyle w:val="ListParagraph"/>
        <w:numPr>
          <w:ilvl w:val="0"/>
          <w:numId w:val="9"/>
        </w:numPr>
        <w:spacing w:line="360" w:lineRule="auto"/>
        <w:jc w:val="both"/>
        <w:rPr>
          <w:rFonts w:cstheme="minorHAnsi"/>
          <w:sz w:val="24"/>
          <w:szCs w:val="24"/>
        </w:rPr>
      </w:pPr>
      <w:r w:rsidRPr="003E790E">
        <w:rPr>
          <w:rFonts w:cstheme="minorHAnsi"/>
          <w:sz w:val="24"/>
          <w:szCs w:val="24"/>
        </w:rPr>
        <w:t>Riscurile care se situează în zona de culoare galbenă au o expunere ce depăşeşte limita de toleranţă la risc, dar deviaţia de la aceasta este una moderată. Aceste riscuri pot fi tratate prin măsuri de control sau monitorizate, în funcţie de decizia conducerii entităţii publice.</w:t>
      </w:r>
    </w:p>
    <w:p w14:paraId="3CABBF59" w14:textId="151A5867" w:rsidR="00AE23EA" w:rsidRPr="003E790E" w:rsidRDefault="00AE23EA" w:rsidP="00EB2EC2">
      <w:pPr>
        <w:pStyle w:val="ListParagraph"/>
        <w:numPr>
          <w:ilvl w:val="0"/>
          <w:numId w:val="9"/>
        </w:numPr>
        <w:spacing w:line="360" w:lineRule="auto"/>
        <w:jc w:val="both"/>
        <w:rPr>
          <w:rFonts w:cstheme="minorHAnsi"/>
          <w:sz w:val="24"/>
          <w:szCs w:val="24"/>
        </w:rPr>
      </w:pPr>
      <w:r w:rsidRPr="003E790E">
        <w:rPr>
          <w:rFonts w:cstheme="minorHAnsi"/>
          <w:sz w:val="24"/>
          <w:szCs w:val="24"/>
        </w:rPr>
        <w:t>Riscurile care se situează în zona de culoare verde sunt cele caracterizate cu o expunere aflată sub limita de toleranţă la risc şi în această zonă se află riscurile asumate.</w:t>
      </w:r>
    </w:p>
    <w:p w14:paraId="6B458D24" w14:textId="40C2C3C7" w:rsidR="00032509" w:rsidRPr="003E790E" w:rsidRDefault="00032509" w:rsidP="00EB2EC2">
      <w:pPr>
        <w:spacing w:line="360" w:lineRule="auto"/>
        <w:jc w:val="both"/>
        <w:rPr>
          <w:rFonts w:cstheme="minorHAnsi"/>
          <w:sz w:val="24"/>
          <w:szCs w:val="24"/>
        </w:rPr>
      </w:pPr>
      <w:r w:rsidRPr="003E790E">
        <w:rPr>
          <w:rFonts w:cstheme="minorHAnsi"/>
          <w:sz w:val="24"/>
          <w:szCs w:val="24"/>
        </w:rPr>
        <w:t>Instrumentul de bază în Managementul riscurilor îl reprezintă Registrul de riscuri (RR).</w:t>
      </w:r>
      <w:r w:rsidR="005B4305" w:rsidRPr="003E790E">
        <w:rPr>
          <w:rFonts w:cstheme="minorHAnsi"/>
          <w:sz w:val="24"/>
          <w:szCs w:val="24"/>
        </w:rPr>
        <w:t xml:space="preserve"> El se </w:t>
      </w:r>
      <w:r w:rsidRPr="003E790E">
        <w:rPr>
          <w:rFonts w:cstheme="minorHAnsi"/>
          <w:sz w:val="24"/>
          <w:szCs w:val="24"/>
        </w:rPr>
        <w:t xml:space="preserve">completează la nivelul fiecărui compartiment din cadrul </w:t>
      </w:r>
      <w:r w:rsidR="005B4305" w:rsidRPr="003E790E">
        <w:rPr>
          <w:rFonts w:cstheme="minorHAnsi"/>
          <w:sz w:val="24"/>
          <w:szCs w:val="24"/>
        </w:rPr>
        <w:t xml:space="preserve">universității și astfel se </w:t>
      </w:r>
      <w:r w:rsidRPr="003E790E">
        <w:rPr>
          <w:rFonts w:cstheme="minorHAnsi"/>
          <w:sz w:val="24"/>
          <w:szCs w:val="24"/>
        </w:rPr>
        <w:t>confirmă că la nivelul unei entităţi publice există un sistem funcţional de monitorizare a riscurilor.</w:t>
      </w:r>
      <w:r w:rsidR="00EB4E40" w:rsidRPr="003E790E">
        <w:rPr>
          <w:rFonts w:cstheme="minorHAnsi"/>
          <w:sz w:val="24"/>
          <w:szCs w:val="24"/>
        </w:rPr>
        <w:t xml:space="preserve"> Se recomandă </w:t>
      </w:r>
      <w:r w:rsidR="00D65900" w:rsidRPr="003E790E">
        <w:rPr>
          <w:rFonts w:cstheme="minorHAnsi"/>
          <w:sz w:val="24"/>
          <w:szCs w:val="24"/>
        </w:rPr>
        <w:t xml:space="preserve">următorul </w:t>
      </w:r>
      <w:r w:rsidR="00EB4E40" w:rsidRPr="003E790E">
        <w:rPr>
          <w:rFonts w:cstheme="minorHAnsi"/>
          <w:sz w:val="24"/>
          <w:szCs w:val="24"/>
        </w:rPr>
        <w:t>document:</w:t>
      </w:r>
    </w:p>
    <w:tbl>
      <w:tblPr>
        <w:tblW w:w="9350" w:type="dxa"/>
        <w:tblInd w:w="-10" w:type="dxa"/>
        <w:tblLayout w:type="fixed"/>
        <w:tblLook w:val="04A0" w:firstRow="1" w:lastRow="0" w:firstColumn="1" w:lastColumn="0" w:noHBand="0" w:noVBand="1"/>
      </w:tblPr>
      <w:tblGrid>
        <w:gridCol w:w="720"/>
        <w:gridCol w:w="990"/>
        <w:gridCol w:w="900"/>
        <w:gridCol w:w="990"/>
        <w:gridCol w:w="540"/>
        <w:gridCol w:w="630"/>
        <w:gridCol w:w="540"/>
        <w:gridCol w:w="990"/>
        <w:gridCol w:w="720"/>
        <w:gridCol w:w="540"/>
        <w:gridCol w:w="630"/>
        <w:gridCol w:w="435"/>
        <w:gridCol w:w="725"/>
      </w:tblGrid>
      <w:tr w:rsidR="00767FFD" w:rsidRPr="003E790E" w14:paraId="01CD19A0" w14:textId="77777777" w:rsidTr="00767FFD">
        <w:trPr>
          <w:trHeight w:val="283"/>
        </w:trPr>
        <w:tc>
          <w:tcPr>
            <w:tcW w:w="720" w:type="dxa"/>
            <w:vMerge w:val="restart"/>
            <w:tcBorders>
              <w:top w:val="single" w:sz="8" w:space="0" w:color="auto"/>
              <w:left w:val="single" w:sz="8" w:space="0" w:color="auto"/>
              <w:bottom w:val="single" w:sz="4" w:space="0" w:color="auto"/>
              <w:right w:val="single" w:sz="4" w:space="0" w:color="auto"/>
            </w:tcBorders>
            <w:shd w:val="clear" w:color="000000" w:fill="D6DCE4"/>
            <w:vAlign w:val="center"/>
            <w:hideMark/>
          </w:tcPr>
          <w:p w14:paraId="35AAB992" w14:textId="3304C756" w:rsidR="00B1306B"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Struct</w:t>
            </w:r>
            <w:r w:rsidR="00B1306B" w:rsidRPr="003E790E">
              <w:rPr>
                <w:rFonts w:eastAsia="Times New Roman" w:cstheme="minorHAnsi"/>
                <w:b/>
                <w:bCs/>
                <w:sz w:val="14"/>
                <w:szCs w:val="14"/>
              </w:rPr>
              <w:t>.</w:t>
            </w:r>
            <w:r w:rsidRPr="003E790E">
              <w:rPr>
                <w:rFonts w:eastAsia="Times New Roman" w:cstheme="minorHAnsi"/>
                <w:b/>
                <w:bCs/>
                <w:sz w:val="14"/>
                <w:szCs w:val="14"/>
              </w:rPr>
              <w:t xml:space="preserve"> </w:t>
            </w:r>
          </w:p>
          <w:p w14:paraId="51E0C5D8" w14:textId="605B9D34"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UTCN</w:t>
            </w:r>
          </w:p>
        </w:tc>
        <w:tc>
          <w:tcPr>
            <w:tcW w:w="990" w:type="dxa"/>
            <w:vMerge w:val="restart"/>
            <w:tcBorders>
              <w:top w:val="single" w:sz="8" w:space="0" w:color="auto"/>
              <w:left w:val="single" w:sz="4" w:space="0" w:color="auto"/>
              <w:bottom w:val="single" w:sz="4" w:space="0" w:color="auto"/>
              <w:right w:val="single" w:sz="4" w:space="0" w:color="auto"/>
            </w:tcBorders>
            <w:shd w:val="clear" w:color="000000" w:fill="D6DCE4"/>
            <w:vAlign w:val="center"/>
            <w:hideMark/>
          </w:tcPr>
          <w:p w14:paraId="3712DC7E" w14:textId="77777777"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Obiective/</w:t>
            </w:r>
            <w:r w:rsidRPr="003E790E">
              <w:rPr>
                <w:rFonts w:eastAsia="Times New Roman" w:cstheme="minorHAnsi"/>
                <w:b/>
                <w:bCs/>
                <w:sz w:val="14"/>
                <w:szCs w:val="14"/>
              </w:rPr>
              <w:br/>
              <w:t>Activități</w:t>
            </w:r>
          </w:p>
        </w:tc>
        <w:tc>
          <w:tcPr>
            <w:tcW w:w="900" w:type="dxa"/>
            <w:vMerge w:val="restart"/>
            <w:tcBorders>
              <w:top w:val="single" w:sz="8" w:space="0" w:color="auto"/>
              <w:left w:val="single" w:sz="4" w:space="0" w:color="auto"/>
              <w:bottom w:val="single" w:sz="4" w:space="0" w:color="auto"/>
              <w:right w:val="single" w:sz="4" w:space="0" w:color="auto"/>
            </w:tcBorders>
            <w:shd w:val="clear" w:color="000000" w:fill="D6DCE4"/>
            <w:vAlign w:val="center"/>
            <w:hideMark/>
          </w:tcPr>
          <w:p w14:paraId="69A18C43" w14:textId="77777777"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Risc</w:t>
            </w:r>
          </w:p>
        </w:tc>
        <w:tc>
          <w:tcPr>
            <w:tcW w:w="990" w:type="dxa"/>
            <w:vMerge w:val="restart"/>
            <w:tcBorders>
              <w:top w:val="single" w:sz="8" w:space="0" w:color="auto"/>
              <w:left w:val="single" w:sz="4" w:space="0" w:color="auto"/>
              <w:bottom w:val="single" w:sz="4" w:space="0" w:color="auto"/>
              <w:right w:val="single" w:sz="4" w:space="0" w:color="auto"/>
            </w:tcBorders>
            <w:shd w:val="clear" w:color="000000" w:fill="D6DCE4"/>
            <w:vAlign w:val="center"/>
            <w:hideMark/>
          </w:tcPr>
          <w:p w14:paraId="71CBA3E7" w14:textId="77777777" w:rsidR="00B1306B"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 xml:space="preserve">Cauzele care favorizează </w:t>
            </w:r>
          </w:p>
          <w:p w14:paraId="758ED2E8" w14:textId="7851B64D"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apariția riscului</w:t>
            </w:r>
          </w:p>
        </w:tc>
        <w:tc>
          <w:tcPr>
            <w:tcW w:w="1710" w:type="dxa"/>
            <w:gridSpan w:val="3"/>
            <w:tcBorders>
              <w:top w:val="single" w:sz="8" w:space="0" w:color="auto"/>
              <w:left w:val="nil"/>
              <w:bottom w:val="single" w:sz="4" w:space="0" w:color="auto"/>
              <w:right w:val="single" w:sz="4" w:space="0" w:color="auto"/>
            </w:tcBorders>
            <w:shd w:val="clear" w:color="000000" w:fill="D6DCE4"/>
            <w:vAlign w:val="center"/>
            <w:hideMark/>
          </w:tcPr>
          <w:p w14:paraId="033E160E" w14:textId="77777777"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Risc inerent</w:t>
            </w:r>
          </w:p>
        </w:tc>
        <w:tc>
          <w:tcPr>
            <w:tcW w:w="990" w:type="dxa"/>
            <w:vMerge w:val="restart"/>
            <w:tcBorders>
              <w:top w:val="single" w:sz="8" w:space="0" w:color="auto"/>
              <w:left w:val="single" w:sz="4" w:space="0" w:color="auto"/>
              <w:bottom w:val="single" w:sz="4" w:space="0" w:color="auto"/>
              <w:right w:val="single" w:sz="4" w:space="0" w:color="auto"/>
            </w:tcBorders>
            <w:shd w:val="clear" w:color="000000" w:fill="D6DCE4"/>
            <w:vAlign w:val="center"/>
            <w:hideMark/>
          </w:tcPr>
          <w:p w14:paraId="7FE0CFA7" w14:textId="262B15BC"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Strategie</w:t>
            </w:r>
            <w:r w:rsidRPr="003E790E">
              <w:rPr>
                <w:rFonts w:eastAsia="Times New Roman" w:cstheme="minorHAnsi"/>
                <w:b/>
                <w:bCs/>
                <w:sz w:val="14"/>
                <w:szCs w:val="14"/>
              </w:rPr>
              <w:br/>
              <w:t xml:space="preserve"> </w:t>
            </w:r>
            <w:r w:rsidR="00B1306B" w:rsidRPr="003E790E">
              <w:rPr>
                <w:rFonts w:eastAsia="Times New Roman" w:cstheme="minorHAnsi"/>
                <w:b/>
                <w:bCs/>
                <w:sz w:val="14"/>
                <w:szCs w:val="14"/>
              </w:rPr>
              <w:t>a</w:t>
            </w:r>
            <w:r w:rsidRPr="003E790E">
              <w:rPr>
                <w:rFonts w:eastAsia="Times New Roman" w:cstheme="minorHAnsi"/>
                <w:b/>
                <w:bCs/>
                <w:sz w:val="14"/>
                <w:szCs w:val="14"/>
              </w:rPr>
              <w:t>doptată</w:t>
            </w:r>
          </w:p>
        </w:tc>
        <w:tc>
          <w:tcPr>
            <w:tcW w:w="720" w:type="dxa"/>
            <w:vMerge w:val="restart"/>
            <w:tcBorders>
              <w:top w:val="single" w:sz="8" w:space="0" w:color="auto"/>
              <w:left w:val="single" w:sz="4" w:space="0" w:color="auto"/>
              <w:bottom w:val="single" w:sz="4" w:space="0" w:color="auto"/>
              <w:right w:val="single" w:sz="4" w:space="0" w:color="auto"/>
            </w:tcBorders>
            <w:shd w:val="clear" w:color="000000" w:fill="D6DCE4"/>
            <w:vAlign w:val="center"/>
            <w:hideMark/>
          </w:tcPr>
          <w:p w14:paraId="6E8B3F31" w14:textId="77777777"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 xml:space="preserve">Data ultimei revizuiri </w:t>
            </w:r>
          </w:p>
        </w:tc>
        <w:tc>
          <w:tcPr>
            <w:tcW w:w="1605" w:type="dxa"/>
            <w:gridSpan w:val="3"/>
            <w:tcBorders>
              <w:top w:val="single" w:sz="8" w:space="0" w:color="auto"/>
              <w:left w:val="nil"/>
              <w:bottom w:val="single" w:sz="4" w:space="0" w:color="auto"/>
              <w:right w:val="single" w:sz="4" w:space="0" w:color="auto"/>
            </w:tcBorders>
            <w:shd w:val="clear" w:color="000000" w:fill="D6DCE4"/>
            <w:noWrap/>
            <w:vAlign w:val="center"/>
            <w:hideMark/>
          </w:tcPr>
          <w:p w14:paraId="6F041F94" w14:textId="77777777"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Risc rezidual</w:t>
            </w:r>
          </w:p>
        </w:tc>
        <w:tc>
          <w:tcPr>
            <w:tcW w:w="725" w:type="dxa"/>
            <w:vMerge w:val="restart"/>
            <w:tcBorders>
              <w:top w:val="single" w:sz="8" w:space="0" w:color="auto"/>
              <w:left w:val="single" w:sz="4" w:space="0" w:color="auto"/>
              <w:bottom w:val="single" w:sz="4" w:space="0" w:color="auto"/>
              <w:right w:val="single" w:sz="8" w:space="0" w:color="auto"/>
            </w:tcBorders>
            <w:shd w:val="clear" w:color="000000" w:fill="D6DCE4"/>
            <w:vAlign w:val="center"/>
            <w:hideMark/>
          </w:tcPr>
          <w:p w14:paraId="0C3C5672" w14:textId="77777777"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Obs.</w:t>
            </w:r>
          </w:p>
        </w:tc>
      </w:tr>
      <w:tr w:rsidR="00767FFD" w:rsidRPr="003E790E" w14:paraId="59E4DB55" w14:textId="77777777" w:rsidTr="00767FFD">
        <w:trPr>
          <w:trHeight w:val="216"/>
        </w:trPr>
        <w:tc>
          <w:tcPr>
            <w:tcW w:w="720" w:type="dxa"/>
            <w:vMerge/>
            <w:tcBorders>
              <w:top w:val="single" w:sz="8" w:space="0" w:color="auto"/>
              <w:left w:val="single" w:sz="8" w:space="0" w:color="auto"/>
              <w:bottom w:val="single" w:sz="4" w:space="0" w:color="auto"/>
              <w:right w:val="single" w:sz="4" w:space="0" w:color="auto"/>
            </w:tcBorders>
            <w:vAlign w:val="center"/>
            <w:hideMark/>
          </w:tcPr>
          <w:p w14:paraId="345CCA2B" w14:textId="77777777" w:rsidR="00F02A4C" w:rsidRPr="003E790E" w:rsidRDefault="00F02A4C" w:rsidP="00187E82">
            <w:pPr>
              <w:spacing w:after="0" w:line="240" w:lineRule="auto"/>
              <w:rPr>
                <w:rFonts w:eastAsia="Times New Roman" w:cstheme="minorHAnsi"/>
                <w:b/>
                <w:bCs/>
                <w:sz w:val="14"/>
                <w:szCs w:val="14"/>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14:paraId="66C4B28E" w14:textId="77777777" w:rsidR="00F02A4C" w:rsidRPr="003E790E" w:rsidRDefault="00F02A4C" w:rsidP="00187E82">
            <w:pPr>
              <w:spacing w:after="0" w:line="240" w:lineRule="auto"/>
              <w:rPr>
                <w:rFonts w:eastAsia="Times New Roman" w:cstheme="minorHAnsi"/>
                <w:b/>
                <w:bCs/>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14:paraId="2302E7C0" w14:textId="77777777" w:rsidR="00F02A4C" w:rsidRPr="003E790E" w:rsidRDefault="00F02A4C" w:rsidP="00187E82">
            <w:pPr>
              <w:spacing w:after="0" w:line="240" w:lineRule="auto"/>
              <w:rPr>
                <w:rFonts w:eastAsia="Times New Roman" w:cstheme="minorHAnsi"/>
                <w:b/>
                <w:bCs/>
                <w:sz w:val="14"/>
                <w:szCs w:val="14"/>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14:paraId="41817562" w14:textId="77777777" w:rsidR="00F02A4C" w:rsidRPr="003E790E" w:rsidRDefault="00F02A4C" w:rsidP="00187E82">
            <w:pPr>
              <w:spacing w:after="0" w:line="240" w:lineRule="auto"/>
              <w:rPr>
                <w:rFonts w:eastAsia="Times New Roman" w:cstheme="minorHAnsi"/>
                <w:b/>
                <w:bCs/>
                <w:sz w:val="14"/>
                <w:szCs w:val="14"/>
              </w:rPr>
            </w:pPr>
          </w:p>
        </w:tc>
        <w:tc>
          <w:tcPr>
            <w:tcW w:w="540" w:type="dxa"/>
            <w:tcBorders>
              <w:top w:val="nil"/>
              <w:left w:val="nil"/>
              <w:bottom w:val="single" w:sz="4" w:space="0" w:color="auto"/>
              <w:right w:val="single" w:sz="4" w:space="0" w:color="auto"/>
            </w:tcBorders>
            <w:shd w:val="clear" w:color="000000" w:fill="D6DCE4"/>
            <w:noWrap/>
            <w:vAlign w:val="center"/>
            <w:hideMark/>
          </w:tcPr>
          <w:p w14:paraId="1E811921" w14:textId="448CB614" w:rsidR="00F02A4C" w:rsidRPr="003E790E" w:rsidRDefault="00F02A4C" w:rsidP="00B1306B">
            <w:pPr>
              <w:spacing w:after="0" w:line="240" w:lineRule="auto"/>
              <w:jc w:val="center"/>
              <w:rPr>
                <w:rFonts w:eastAsia="Times New Roman" w:cstheme="minorHAnsi"/>
                <w:b/>
                <w:bCs/>
                <w:sz w:val="14"/>
                <w:szCs w:val="14"/>
              </w:rPr>
            </w:pPr>
            <w:r w:rsidRPr="003E790E">
              <w:rPr>
                <w:rFonts w:eastAsia="Times New Roman" w:cstheme="minorHAnsi"/>
                <w:b/>
                <w:bCs/>
                <w:sz w:val="14"/>
                <w:szCs w:val="14"/>
              </w:rPr>
              <w:t>Prob</w:t>
            </w:r>
          </w:p>
        </w:tc>
        <w:tc>
          <w:tcPr>
            <w:tcW w:w="630" w:type="dxa"/>
            <w:tcBorders>
              <w:top w:val="nil"/>
              <w:left w:val="nil"/>
              <w:bottom w:val="single" w:sz="4" w:space="0" w:color="auto"/>
              <w:right w:val="single" w:sz="4" w:space="0" w:color="auto"/>
            </w:tcBorders>
            <w:shd w:val="clear" w:color="000000" w:fill="D6DCE4"/>
            <w:noWrap/>
            <w:vAlign w:val="center"/>
            <w:hideMark/>
          </w:tcPr>
          <w:p w14:paraId="59ADC960" w14:textId="77777777" w:rsidR="00F02A4C" w:rsidRPr="003E790E" w:rsidRDefault="00F02A4C" w:rsidP="00B1306B">
            <w:pPr>
              <w:spacing w:after="0" w:line="240" w:lineRule="auto"/>
              <w:jc w:val="center"/>
              <w:rPr>
                <w:rFonts w:eastAsia="Times New Roman" w:cstheme="minorHAnsi"/>
                <w:b/>
                <w:bCs/>
                <w:sz w:val="14"/>
                <w:szCs w:val="14"/>
              </w:rPr>
            </w:pPr>
            <w:r w:rsidRPr="003E790E">
              <w:rPr>
                <w:rFonts w:eastAsia="Times New Roman" w:cstheme="minorHAnsi"/>
                <w:b/>
                <w:bCs/>
                <w:sz w:val="14"/>
                <w:szCs w:val="14"/>
              </w:rPr>
              <w:t>Impact</w:t>
            </w:r>
          </w:p>
        </w:tc>
        <w:tc>
          <w:tcPr>
            <w:tcW w:w="540" w:type="dxa"/>
            <w:tcBorders>
              <w:top w:val="nil"/>
              <w:left w:val="nil"/>
              <w:bottom w:val="single" w:sz="4" w:space="0" w:color="auto"/>
              <w:right w:val="single" w:sz="4" w:space="0" w:color="auto"/>
            </w:tcBorders>
            <w:shd w:val="clear" w:color="000000" w:fill="D6DCE4"/>
            <w:noWrap/>
            <w:vAlign w:val="center"/>
            <w:hideMark/>
          </w:tcPr>
          <w:p w14:paraId="7B133F2A" w14:textId="6E05FCE1" w:rsidR="00F02A4C" w:rsidRPr="003E790E" w:rsidRDefault="00F02A4C" w:rsidP="00B1306B">
            <w:pPr>
              <w:spacing w:after="0" w:line="240" w:lineRule="auto"/>
              <w:jc w:val="center"/>
              <w:rPr>
                <w:rFonts w:eastAsia="Times New Roman" w:cstheme="minorHAnsi"/>
                <w:b/>
                <w:bCs/>
                <w:sz w:val="14"/>
                <w:szCs w:val="14"/>
              </w:rPr>
            </w:pPr>
            <w:r w:rsidRPr="003E790E">
              <w:rPr>
                <w:rFonts w:eastAsia="Times New Roman" w:cstheme="minorHAnsi"/>
                <w:b/>
                <w:bCs/>
                <w:sz w:val="14"/>
                <w:szCs w:val="14"/>
              </w:rPr>
              <w:t>Exp</w:t>
            </w:r>
          </w:p>
        </w:tc>
        <w:tc>
          <w:tcPr>
            <w:tcW w:w="990" w:type="dxa"/>
            <w:vMerge/>
            <w:tcBorders>
              <w:top w:val="single" w:sz="8" w:space="0" w:color="auto"/>
              <w:left w:val="single" w:sz="4" w:space="0" w:color="auto"/>
              <w:bottom w:val="single" w:sz="4" w:space="0" w:color="auto"/>
              <w:right w:val="single" w:sz="4" w:space="0" w:color="auto"/>
            </w:tcBorders>
            <w:vAlign w:val="center"/>
            <w:hideMark/>
          </w:tcPr>
          <w:p w14:paraId="2C6B1F8D" w14:textId="77777777" w:rsidR="00F02A4C" w:rsidRPr="003E790E" w:rsidRDefault="00F02A4C" w:rsidP="00187E82">
            <w:pPr>
              <w:spacing w:after="0" w:line="240" w:lineRule="auto"/>
              <w:rPr>
                <w:rFonts w:eastAsia="Times New Roman" w:cstheme="minorHAnsi"/>
                <w:b/>
                <w:bCs/>
                <w:sz w:val="14"/>
                <w:szCs w:val="14"/>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14:paraId="24A63047" w14:textId="77777777" w:rsidR="00F02A4C" w:rsidRPr="003E790E" w:rsidRDefault="00F02A4C" w:rsidP="00187E82">
            <w:pPr>
              <w:spacing w:after="0" w:line="240" w:lineRule="auto"/>
              <w:rPr>
                <w:rFonts w:eastAsia="Times New Roman" w:cstheme="minorHAnsi"/>
                <w:b/>
                <w:bCs/>
                <w:sz w:val="14"/>
                <w:szCs w:val="14"/>
              </w:rPr>
            </w:pPr>
          </w:p>
        </w:tc>
        <w:tc>
          <w:tcPr>
            <w:tcW w:w="540" w:type="dxa"/>
            <w:tcBorders>
              <w:top w:val="nil"/>
              <w:left w:val="nil"/>
              <w:bottom w:val="single" w:sz="4" w:space="0" w:color="auto"/>
              <w:right w:val="single" w:sz="4" w:space="0" w:color="auto"/>
            </w:tcBorders>
            <w:shd w:val="clear" w:color="000000" w:fill="D6DCE4"/>
            <w:noWrap/>
            <w:vAlign w:val="center"/>
            <w:hideMark/>
          </w:tcPr>
          <w:p w14:paraId="1696D548" w14:textId="23A9350A"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Prob</w:t>
            </w:r>
          </w:p>
        </w:tc>
        <w:tc>
          <w:tcPr>
            <w:tcW w:w="630" w:type="dxa"/>
            <w:tcBorders>
              <w:top w:val="nil"/>
              <w:left w:val="nil"/>
              <w:bottom w:val="single" w:sz="4" w:space="0" w:color="auto"/>
              <w:right w:val="single" w:sz="4" w:space="0" w:color="auto"/>
            </w:tcBorders>
            <w:shd w:val="clear" w:color="000000" w:fill="D6DCE4"/>
            <w:noWrap/>
            <w:vAlign w:val="center"/>
            <w:hideMark/>
          </w:tcPr>
          <w:p w14:paraId="3380FB8E" w14:textId="12D3F041"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Impact</w:t>
            </w:r>
          </w:p>
          <w:p w14:paraId="763F4C9A" w14:textId="77777777" w:rsidR="00F02A4C" w:rsidRPr="003E790E" w:rsidRDefault="00F02A4C" w:rsidP="00187E82">
            <w:pPr>
              <w:spacing w:after="0" w:line="240" w:lineRule="auto"/>
              <w:jc w:val="center"/>
              <w:rPr>
                <w:rFonts w:eastAsia="Times New Roman" w:cstheme="minorHAnsi"/>
                <w:b/>
                <w:bCs/>
                <w:sz w:val="14"/>
                <w:szCs w:val="14"/>
              </w:rPr>
            </w:pPr>
          </w:p>
        </w:tc>
        <w:tc>
          <w:tcPr>
            <w:tcW w:w="435" w:type="dxa"/>
            <w:tcBorders>
              <w:top w:val="nil"/>
              <w:left w:val="nil"/>
              <w:bottom w:val="single" w:sz="4" w:space="0" w:color="auto"/>
              <w:right w:val="single" w:sz="4" w:space="0" w:color="auto"/>
            </w:tcBorders>
            <w:shd w:val="clear" w:color="000000" w:fill="D6DCE4"/>
            <w:noWrap/>
            <w:vAlign w:val="center"/>
            <w:hideMark/>
          </w:tcPr>
          <w:p w14:paraId="756A9DDD" w14:textId="0C61539B" w:rsidR="00F02A4C" w:rsidRPr="003E790E" w:rsidRDefault="00F02A4C" w:rsidP="00187E82">
            <w:pPr>
              <w:spacing w:after="0" w:line="240" w:lineRule="auto"/>
              <w:jc w:val="center"/>
              <w:rPr>
                <w:rFonts w:eastAsia="Times New Roman" w:cstheme="minorHAnsi"/>
                <w:b/>
                <w:bCs/>
                <w:sz w:val="14"/>
                <w:szCs w:val="14"/>
              </w:rPr>
            </w:pPr>
            <w:r w:rsidRPr="003E790E">
              <w:rPr>
                <w:rFonts w:eastAsia="Times New Roman" w:cstheme="minorHAnsi"/>
                <w:b/>
                <w:bCs/>
                <w:sz w:val="14"/>
                <w:szCs w:val="14"/>
              </w:rPr>
              <w:t>Exp</w:t>
            </w:r>
          </w:p>
        </w:tc>
        <w:tc>
          <w:tcPr>
            <w:tcW w:w="725" w:type="dxa"/>
            <w:vMerge/>
            <w:tcBorders>
              <w:top w:val="single" w:sz="8" w:space="0" w:color="auto"/>
              <w:left w:val="single" w:sz="4" w:space="0" w:color="auto"/>
              <w:bottom w:val="single" w:sz="4" w:space="0" w:color="auto"/>
              <w:right w:val="single" w:sz="8" w:space="0" w:color="auto"/>
            </w:tcBorders>
            <w:vAlign w:val="center"/>
            <w:hideMark/>
          </w:tcPr>
          <w:p w14:paraId="1637131C" w14:textId="77777777" w:rsidR="00F02A4C" w:rsidRPr="003E790E" w:rsidRDefault="00F02A4C" w:rsidP="00187E82">
            <w:pPr>
              <w:spacing w:after="0" w:line="240" w:lineRule="auto"/>
              <w:rPr>
                <w:rFonts w:eastAsia="Times New Roman" w:cstheme="minorHAnsi"/>
                <w:b/>
                <w:bCs/>
                <w:sz w:val="14"/>
                <w:szCs w:val="14"/>
              </w:rPr>
            </w:pPr>
          </w:p>
        </w:tc>
      </w:tr>
      <w:tr w:rsidR="00767FFD" w:rsidRPr="003E790E" w14:paraId="7D5D7191" w14:textId="77777777" w:rsidTr="00767FFD">
        <w:trPr>
          <w:trHeight w:val="408"/>
        </w:trPr>
        <w:tc>
          <w:tcPr>
            <w:tcW w:w="720" w:type="dxa"/>
            <w:tcBorders>
              <w:top w:val="nil"/>
              <w:left w:val="single" w:sz="8" w:space="0" w:color="auto"/>
              <w:bottom w:val="single" w:sz="4" w:space="0" w:color="auto"/>
              <w:right w:val="single" w:sz="4" w:space="0" w:color="auto"/>
            </w:tcBorders>
            <w:shd w:val="clear" w:color="auto" w:fill="auto"/>
          </w:tcPr>
          <w:p w14:paraId="3BBF34A1" w14:textId="26749C6E" w:rsidR="00B1306B" w:rsidRPr="00767FFD" w:rsidRDefault="00B1306B" w:rsidP="00B1306B">
            <w:pPr>
              <w:spacing w:after="0" w:line="240" w:lineRule="auto"/>
              <w:rPr>
                <w:rFonts w:eastAsia="Times New Roman" w:cstheme="minorHAnsi"/>
                <w:b/>
                <w:bCs/>
                <w:color w:val="000000"/>
                <w:sz w:val="12"/>
                <w:szCs w:val="12"/>
              </w:rPr>
            </w:pPr>
            <w:r w:rsidRPr="00767FFD">
              <w:rPr>
                <w:rFonts w:cstheme="minorHAnsi"/>
                <w:color w:val="000000"/>
                <w:sz w:val="12"/>
                <w:szCs w:val="12"/>
              </w:rPr>
              <w:t>Birou Admitere (BA)</w:t>
            </w:r>
          </w:p>
        </w:tc>
        <w:tc>
          <w:tcPr>
            <w:tcW w:w="990" w:type="dxa"/>
            <w:tcBorders>
              <w:top w:val="nil"/>
              <w:left w:val="nil"/>
              <w:bottom w:val="single" w:sz="4" w:space="0" w:color="auto"/>
              <w:right w:val="single" w:sz="4" w:space="0" w:color="auto"/>
            </w:tcBorders>
            <w:shd w:val="clear" w:color="auto" w:fill="auto"/>
          </w:tcPr>
          <w:p w14:paraId="4D521586" w14:textId="1FD4AB5B" w:rsidR="00767FFD" w:rsidRPr="00767FFD" w:rsidRDefault="00B1306B" w:rsidP="00B1306B">
            <w:pPr>
              <w:spacing w:after="0" w:line="240" w:lineRule="auto"/>
              <w:jc w:val="center"/>
              <w:rPr>
                <w:rFonts w:cstheme="minorHAnsi"/>
                <w:color w:val="000000"/>
                <w:sz w:val="12"/>
                <w:szCs w:val="12"/>
              </w:rPr>
            </w:pPr>
            <w:r w:rsidRPr="00767FFD">
              <w:rPr>
                <w:rFonts w:cstheme="minorHAnsi"/>
                <w:color w:val="000000"/>
                <w:sz w:val="12"/>
                <w:szCs w:val="12"/>
              </w:rPr>
              <w:t>Elaborare</w:t>
            </w:r>
            <w:r w:rsidR="00767FFD" w:rsidRPr="00767FFD">
              <w:rPr>
                <w:rFonts w:cstheme="minorHAnsi"/>
                <w:color w:val="000000"/>
                <w:sz w:val="12"/>
                <w:szCs w:val="12"/>
              </w:rPr>
              <w:t xml:space="preserve"> </w:t>
            </w:r>
            <w:r w:rsidRPr="00767FFD">
              <w:rPr>
                <w:rFonts w:cstheme="minorHAnsi"/>
                <w:color w:val="000000"/>
                <w:sz w:val="12"/>
                <w:szCs w:val="12"/>
              </w:rPr>
              <w:t xml:space="preserve">sau </w:t>
            </w:r>
            <w:r w:rsidR="00767FFD" w:rsidRPr="00767FFD">
              <w:rPr>
                <w:rFonts w:cstheme="minorHAnsi"/>
                <w:color w:val="000000"/>
                <w:sz w:val="12"/>
                <w:szCs w:val="12"/>
              </w:rPr>
              <w:t>î</w:t>
            </w:r>
            <w:r w:rsidRPr="00767FFD">
              <w:rPr>
                <w:rFonts w:cstheme="minorHAnsi"/>
                <w:color w:val="000000"/>
                <w:sz w:val="12"/>
                <w:szCs w:val="12"/>
              </w:rPr>
              <w:t>mbun</w:t>
            </w:r>
            <w:r w:rsidR="00767FFD" w:rsidRPr="00767FFD">
              <w:rPr>
                <w:rFonts w:cstheme="minorHAnsi"/>
                <w:color w:val="000000"/>
                <w:sz w:val="12"/>
                <w:szCs w:val="12"/>
              </w:rPr>
              <w:t>ă</w:t>
            </w:r>
            <w:r w:rsidRPr="00767FFD">
              <w:rPr>
                <w:rFonts w:cstheme="minorHAnsi"/>
                <w:color w:val="000000"/>
                <w:sz w:val="12"/>
                <w:szCs w:val="12"/>
              </w:rPr>
              <w:t>t</w:t>
            </w:r>
            <w:r w:rsidR="00767FFD" w:rsidRPr="00767FFD">
              <w:rPr>
                <w:rFonts w:cstheme="minorHAnsi"/>
                <w:color w:val="000000"/>
                <w:sz w:val="12"/>
                <w:szCs w:val="12"/>
              </w:rPr>
              <w:t>ăț</w:t>
            </w:r>
            <w:r w:rsidRPr="00767FFD">
              <w:rPr>
                <w:rFonts w:cstheme="minorHAnsi"/>
                <w:color w:val="000000"/>
                <w:sz w:val="12"/>
                <w:szCs w:val="12"/>
              </w:rPr>
              <w:t>ire</w:t>
            </w:r>
          </w:p>
          <w:p w14:paraId="23CBED61" w14:textId="7B9AD8AF" w:rsidR="00767FFD" w:rsidRPr="00767FFD" w:rsidRDefault="00767FFD" w:rsidP="00B1306B">
            <w:pPr>
              <w:spacing w:after="0" w:line="240" w:lineRule="auto"/>
              <w:jc w:val="center"/>
              <w:rPr>
                <w:rFonts w:cstheme="minorHAnsi"/>
                <w:color w:val="000000"/>
                <w:sz w:val="12"/>
                <w:szCs w:val="12"/>
              </w:rPr>
            </w:pPr>
            <w:r w:rsidRPr="00767FFD">
              <w:rPr>
                <w:rFonts w:cstheme="minorHAnsi"/>
                <w:color w:val="000000"/>
                <w:sz w:val="12"/>
                <w:szCs w:val="12"/>
              </w:rPr>
              <w:t>S</w:t>
            </w:r>
            <w:r w:rsidR="00B1306B" w:rsidRPr="00767FFD">
              <w:rPr>
                <w:rFonts w:cstheme="minorHAnsi"/>
                <w:color w:val="000000"/>
                <w:sz w:val="12"/>
                <w:szCs w:val="12"/>
              </w:rPr>
              <w:t>trategie</w:t>
            </w:r>
          </w:p>
          <w:p w14:paraId="3152DBC8" w14:textId="40309B8B"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de admitere</w:t>
            </w:r>
          </w:p>
        </w:tc>
        <w:tc>
          <w:tcPr>
            <w:tcW w:w="900" w:type="dxa"/>
            <w:tcBorders>
              <w:top w:val="nil"/>
              <w:left w:val="nil"/>
              <w:bottom w:val="single" w:sz="4" w:space="0" w:color="auto"/>
              <w:right w:val="single" w:sz="4" w:space="0" w:color="auto"/>
            </w:tcBorders>
            <w:shd w:val="clear" w:color="auto" w:fill="auto"/>
          </w:tcPr>
          <w:p w14:paraId="52C65295" w14:textId="51655B3B"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Strategie de admitere neadecvat</w:t>
            </w:r>
            <w:r w:rsidR="00767FFD" w:rsidRPr="00767FFD">
              <w:rPr>
                <w:rFonts w:cstheme="minorHAnsi"/>
                <w:color w:val="000000"/>
                <w:sz w:val="12"/>
                <w:szCs w:val="12"/>
              </w:rPr>
              <w:t>ă</w:t>
            </w:r>
          </w:p>
        </w:tc>
        <w:tc>
          <w:tcPr>
            <w:tcW w:w="990" w:type="dxa"/>
            <w:tcBorders>
              <w:top w:val="nil"/>
              <w:left w:val="nil"/>
              <w:bottom w:val="single" w:sz="4" w:space="0" w:color="auto"/>
              <w:right w:val="single" w:sz="4" w:space="0" w:color="auto"/>
            </w:tcBorders>
            <w:shd w:val="clear" w:color="auto" w:fill="auto"/>
          </w:tcPr>
          <w:p w14:paraId="1D5B108C" w14:textId="19A0D0D7"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Externe. Sc</w:t>
            </w:r>
            <w:r w:rsidR="00767FFD" w:rsidRPr="00767FFD">
              <w:rPr>
                <w:rFonts w:cstheme="minorHAnsi"/>
                <w:color w:val="000000"/>
                <w:sz w:val="12"/>
                <w:szCs w:val="12"/>
              </w:rPr>
              <w:t>ă</w:t>
            </w:r>
            <w:r w:rsidRPr="00767FFD">
              <w:rPr>
                <w:rFonts w:cstheme="minorHAnsi"/>
                <w:color w:val="000000"/>
                <w:sz w:val="12"/>
                <w:szCs w:val="12"/>
              </w:rPr>
              <w:t>derea fizic</w:t>
            </w:r>
            <w:r w:rsidR="00767FFD" w:rsidRPr="00767FFD">
              <w:rPr>
                <w:rFonts w:cstheme="minorHAnsi"/>
                <w:color w:val="000000"/>
                <w:sz w:val="12"/>
                <w:szCs w:val="12"/>
              </w:rPr>
              <w:t>ă</w:t>
            </w:r>
            <w:r w:rsidRPr="00767FFD">
              <w:rPr>
                <w:rFonts w:cstheme="minorHAnsi"/>
                <w:color w:val="000000"/>
                <w:sz w:val="12"/>
                <w:szCs w:val="12"/>
              </w:rPr>
              <w:t xml:space="preserve"> a popula</w:t>
            </w:r>
            <w:r w:rsidR="00767FFD" w:rsidRPr="00767FFD">
              <w:rPr>
                <w:rFonts w:cstheme="minorHAnsi"/>
                <w:color w:val="000000"/>
                <w:sz w:val="12"/>
                <w:szCs w:val="12"/>
              </w:rPr>
              <w:t>ț</w:t>
            </w:r>
            <w:r w:rsidRPr="00767FFD">
              <w:rPr>
                <w:rFonts w:cstheme="minorHAnsi"/>
                <w:color w:val="000000"/>
                <w:sz w:val="12"/>
                <w:szCs w:val="12"/>
              </w:rPr>
              <w:t>iei</w:t>
            </w:r>
          </w:p>
        </w:tc>
        <w:tc>
          <w:tcPr>
            <w:tcW w:w="540" w:type="dxa"/>
            <w:tcBorders>
              <w:top w:val="nil"/>
              <w:left w:val="nil"/>
              <w:bottom w:val="single" w:sz="4" w:space="0" w:color="auto"/>
              <w:right w:val="single" w:sz="4" w:space="0" w:color="auto"/>
            </w:tcBorders>
            <w:shd w:val="clear" w:color="auto" w:fill="auto"/>
            <w:noWrap/>
          </w:tcPr>
          <w:p w14:paraId="49968C59" w14:textId="3564B91D"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 (2)</w:t>
            </w:r>
          </w:p>
        </w:tc>
        <w:tc>
          <w:tcPr>
            <w:tcW w:w="630" w:type="dxa"/>
            <w:tcBorders>
              <w:top w:val="nil"/>
              <w:left w:val="nil"/>
              <w:bottom w:val="single" w:sz="4" w:space="0" w:color="auto"/>
              <w:right w:val="single" w:sz="4" w:space="0" w:color="auto"/>
            </w:tcBorders>
            <w:shd w:val="clear" w:color="auto" w:fill="auto"/>
            <w:noWrap/>
          </w:tcPr>
          <w:p w14:paraId="2F9302BB" w14:textId="4D5F6053"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 (2)</w:t>
            </w:r>
          </w:p>
        </w:tc>
        <w:tc>
          <w:tcPr>
            <w:tcW w:w="540" w:type="dxa"/>
            <w:tcBorders>
              <w:top w:val="nil"/>
              <w:left w:val="nil"/>
              <w:bottom w:val="single" w:sz="4" w:space="0" w:color="auto"/>
              <w:right w:val="single" w:sz="4" w:space="0" w:color="auto"/>
            </w:tcBorders>
            <w:shd w:val="clear" w:color="000000" w:fill="F2F2F2"/>
            <w:noWrap/>
          </w:tcPr>
          <w:p w14:paraId="35DC95F4" w14:textId="7BDE5F41"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MM (4)</w:t>
            </w:r>
          </w:p>
        </w:tc>
        <w:tc>
          <w:tcPr>
            <w:tcW w:w="990" w:type="dxa"/>
            <w:tcBorders>
              <w:top w:val="nil"/>
              <w:left w:val="nil"/>
              <w:bottom w:val="single" w:sz="4" w:space="0" w:color="auto"/>
              <w:right w:val="single" w:sz="4" w:space="0" w:color="auto"/>
            </w:tcBorders>
            <w:shd w:val="clear" w:color="auto" w:fill="auto"/>
          </w:tcPr>
          <w:p w14:paraId="6A717932" w14:textId="1CF947DC"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Monitorizare</w:t>
            </w:r>
          </w:p>
        </w:tc>
        <w:tc>
          <w:tcPr>
            <w:tcW w:w="720" w:type="dxa"/>
            <w:tcBorders>
              <w:top w:val="nil"/>
              <w:left w:val="nil"/>
              <w:bottom w:val="single" w:sz="4" w:space="0" w:color="auto"/>
              <w:right w:val="single" w:sz="4" w:space="0" w:color="auto"/>
            </w:tcBorders>
            <w:shd w:val="clear" w:color="auto" w:fill="auto"/>
            <w:noWrap/>
          </w:tcPr>
          <w:p w14:paraId="1E435EEA" w14:textId="5386FEAF"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15.12.2022</w:t>
            </w:r>
          </w:p>
        </w:tc>
        <w:tc>
          <w:tcPr>
            <w:tcW w:w="540" w:type="dxa"/>
            <w:tcBorders>
              <w:top w:val="nil"/>
              <w:left w:val="nil"/>
              <w:bottom w:val="single" w:sz="4" w:space="0" w:color="auto"/>
              <w:right w:val="single" w:sz="4" w:space="0" w:color="auto"/>
            </w:tcBorders>
            <w:shd w:val="clear" w:color="auto" w:fill="auto"/>
            <w:noWrap/>
          </w:tcPr>
          <w:p w14:paraId="199CF221" w14:textId="092F7F91"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 (2)</w:t>
            </w:r>
          </w:p>
        </w:tc>
        <w:tc>
          <w:tcPr>
            <w:tcW w:w="630" w:type="dxa"/>
            <w:tcBorders>
              <w:top w:val="nil"/>
              <w:left w:val="nil"/>
              <w:bottom w:val="single" w:sz="4" w:space="0" w:color="auto"/>
              <w:right w:val="single" w:sz="4" w:space="0" w:color="auto"/>
            </w:tcBorders>
            <w:shd w:val="clear" w:color="auto" w:fill="auto"/>
            <w:noWrap/>
          </w:tcPr>
          <w:p w14:paraId="35019B87" w14:textId="7E3DA4A1"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 (2)</w:t>
            </w:r>
          </w:p>
        </w:tc>
        <w:tc>
          <w:tcPr>
            <w:tcW w:w="435" w:type="dxa"/>
            <w:tcBorders>
              <w:top w:val="nil"/>
              <w:left w:val="nil"/>
              <w:bottom w:val="single" w:sz="4" w:space="0" w:color="auto"/>
              <w:right w:val="single" w:sz="4" w:space="0" w:color="auto"/>
            </w:tcBorders>
            <w:shd w:val="clear" w:color="000000" w:fill="F2F2F2"/>
            <w:noWrap/>
          </w:tcPr>
          <w:p w14:paraId="19B86515" w14:textId="1DE1B538"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MM (4)</w:t>
            </w:r>
          </w:p>
        </w:tc>
        <w:tc>
          <w:tcPr>
            <w:tcW w:w="725" w:type="dxa"/>
            <w:tcBorders>
              <w:top w:val="nil"/>
              <w:left w:val="nil"/>
              <w:bottom w:val="single" w:sz="4" w:space="0" w:color="auto"/>
              <w:right w:val="single" w:sz="8" w:space="0" w:color="auto"/>
            </w:tcBorders>
            <w:shd w:val="clear" w:color="auto" w:fill="auto"/>
            <w:hideMark/>
          </w:tcPr>
          <w:p w14:paraId="0877F9E6" w14:textId="7DBAA3A0" w:rsidR="00B1306B" w:rsidRPr="00767FFD" w:rsidRDefault="00B1306B" w:rsidP="00B1306B">
            <w:pPr>
              <w:spacing w:after="0" w:line="240" w:lineRule="auto"/>
              <w:jc w:val="center"/>
              <w:rPr>
                <w:rFonts w:cstheme="minorHAnsi"/>
                <w:color w:val="000000"/>
                <w:sz w:val="12"/>
                <w:szCs w:val="12"/>
              </w:rPr>
            </w:pPr>
            <w:r w:rsidRPr="00767FFD">
              <w:rPr>
                <w:rFonts w:cstheme="minorHAnsi"/>
                <w:color w:val="000000"/>
                <w:sz w:val="12"/>
                <w:szCs w:val="12"/>
              </w:rPr>
              <w:t>Birou Admitere</w:t>
            </w:r>
          </w:p>
          <w:p w14:paraId="520AA4B4" w14:textId="793885F5"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(BA)</w:t>
            </w:r>
          </w:p>
        </w:tc>
      </w:tr>
      <w:tr w:rsidR="00767FFD" w:rsidRPr="003E790E" w14:paraId="510207BB" w14:textId="77777777" w:rsidTr="00767FFD">
        <w:trPr>
          <w:trHeight w:val="817"/>
        </w:trPr>
        <w:tc>
          <w:tcPr>
            <w:tcW w:w="720" w:type="dxa"/>
            <w:tcBorders>
              <w:top w:val="nil"/>
              <w:left w:val="single" w:sz="8" w:space="0" w:color="auto"/>
              <w:bottom w:val="single" w:sz="4" w:space="0" w:color="auto"/>
              <w:right w:val="single" w:sz="4" w:space="0" w:color="auto"/>
            </w:tcBorders>
            <w:shd w:val="clear" w:color="auto" w:fill="auto"/>
          </w:tcPr>
          <w:p w14:paraId="04DAC243" w14:textId="76F1DB37"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Birou Admitere (BA)</w:t>
            </w:r>
          </w:p>
        </w:tc>
        <w:tc>
          <w:tcPr>
            <w:tcW w:w="990" w:type="dxa"/>
            <w:tcBorders>
              <w:top w:val="nil"/>
              <w:left w:val="nil"/>
              <w:bottom w:val="single" w:sz="4" w:space="0" w:color="auto"/>
              <w:right w:val="single" w:sz="4" w:space="0" w:color="auto"/>
            </w:tcBorders>
            <w:shd w:val="clear" w:color="auto" w:fill="auto"/>
          </w:tcPr>
          <w:p w14:paraId="6DC7CD82" w14:textId="2B6158EF" w:rsidR="00767FFD" w:rsidRPr="00767FFD" w:rsidRDefault="00B1306B" w:rsidP="00B1306B">
            <w:pPr>
              <w:spacing w:after="0" w:line="240" w:lineRule="auto"/>
              <w:jc w:val="center"/>
              <w:rPr>
                <w:rFonts w:cstheme="minorHAnsi"/>
                <w:color w:val="000000"/>
                <w:sz w:val="12"/>
                <w:szCs w:val="12"/>
              </w:rPr>
            </w:pPr>
            <w:r w:rsidRPr="00767FFD">
              <w:rPr>
                <w:rFonts w:cstheme="minorHAnsi"/>
                <w:color w:val="000000"/>
                <w:sz w:val="12"/>
                <w:szCs w:val="12"/>
              </w:rPr>
              <w:t>Fundamentare cifr</w:t>
            </w:r>
            <w:r w:rsidR="00767FFD" w:rsidRPr="00767FFD">
              <w:rPr>
                <w:rFonts w:cstheme="minorHAnsi"/>
                <w:color w:val="000000"/>
                <w:sz w:val="12"/>
                <w:szCs w:val="12"/>
              </w:rPr>
              <w:t>ă</w:t>
            </w:r>
          </w:p>
          <w:p w14:paraId="575B3E1C" w14:textId="229CA08C"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de scolarizare</w:t>
            </w:r>
          </w:p>
        </w:tc>
        <w:tc>
          <w:tcPr>
            <w:tcW w:w="900" w:type="dxa"/>
            <w:tcBorders>
              <w:top w:val="nil"/>
              <w:left w:val="nil"/>
              <w:bottom w:val="single" w:sz="4" w:space="0" w:color="auto"/>
              <w:right w:val="single" w:sz="4" w:space="0" w:color="auto"/>
            </w:tcBorders>
            <w:shd w:val="clear" w:color="auto" w:fill="auto"/>
          </w:tcPr>
          <w:p w14:paraId="626A93BC" w14:textId="1040CB71"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Alocarea de cifre de scolarizare pentru care locurile nu se ocup</w:t>
            </w:r>
            <w:r w:rsidR="00767FFD" w:rsidRPr="00767FFD">
              <w:rPr>
                <w:rFonts w:cstheme="minorHAnsi"/>
                <w:color w:val="000000"/>
                <w:sz w:val="12"/>
                <w:szCs w:val="12"/>
              </w:rPr>
              <w:t>ă</w:t>
            </w:r>
            <w:r w:rsidRPr="00767FFD">
              <w:rPr>
                <w:rFonts w:cstheme="minorHAnsi"/>
                <w:color w:val="000000"/>
                <w:sz w:val="12"/>
                <w:szCs w:val="12"/>
              </w:rPr>
              <w:t xml:space="preserve"> la specializ</w:t>
            </w:r>
            <w:r w:rsidR="00767FFD" w:rsidRPr="00767FFD">
              <w:rPr>
                <w:rFonts w:cstheme="minorHAnsi"/>
                <w:color w:val="000000"/>
                <w:sz w:val="12"/>
                <w:szCs w:val="12"/>
              </w:rPr>
              <w:t>ă</w:t>
            </w:r>
            <w:r w:rsidRPr="00767FFD">
              <w:rPr>
                <w:rFonts w:cstheme="minorHAnsi"/>
                <w:color w:val="000000"/>
                <w:sz w:val="12"/>
                <w:szCs w:val="12"/>
              </w:rPr>
              <w:t>ri neatractive pentru candida</w:t>
            </w:r>
            <w:r w:rsidR="00767FFD" w:rsidRPr="00767FFD">
              <w:rPr>
                <w:rFonts w:cstheme="minorHAnsi"/>
                <w:color w:val="000000"/>
                <w:sz w:val="12"/>
                <w:szCs w:val="12"/>
              </w:rPr>
              <w:t>ț</w:t>
            </w:r>
            <w:r w:rsidRPr="00767FFD">
              <w:rPr>
                <w:rFonts w:cstheme="minorHAnsi"/>
                <w:color w:val="000000"/>
                <w:sz w:val="12"/>
                <w:szCs w:val="12"/>
              </w:rPr>
              <w:t>i</w:t>
            </w:r>
          </w:p>
        </w:tc>
        <w:tc>
          <w:tcPr>
            <w:tcW w:w="990" w:type="dxa"/>
            <w:tcBorders>
              <w:top w:val="nil"/>
              <w:left w:val="nil"/>
              <w:bottom w:val="single" w:sz="4" w:space="0" w:color="auto"/>
              <w:right w:val="single" w:sz="4" w:space="0" w:color="auto"/>
            </w:tcBorders>
            <w:shd w:val="clear" w:color="auto" w:fill="auto"/>
          </w:tcPr>
          <w:p w14:paraId="2DB26BCA" w14:textId="68D42126"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Cererea mică a pie</w:t>
            </w:r>
            <w:r w:rsidR="00767FFD" w:rsidRPr="00767FFD">
              <w:rPr>
                <w:rFonts w:cstheme="minorHAnsi"/>
                <w:color w:val="000000"/>
                <w:sz w:val="12"/>
                <w:szCs w:val="12"/>
              </w:rPr>
              <w:t>ț</w:t>
            </w:r>
            <w:r w:rsidRPr="00767FFD">
              <w:rPr>
                <w:rFonts w:cstheme="minorHAnsi"/>
                <w:color w:val="000000"/>
                <w:sz w:val="12"/>
                <w:szCs w:val="12"/>
              </w:rPr>
              <w:t>ei for</w:t>
            </w:r>
            <w:r w:rsidR="00767FFD" w:rsidRPr="00767FFD">
              <w:rPr>
                <w:rFonts w:cstheme="minorHAnsi"/>
                <w:color w:val="000000"/>
                <w:sz w:val="12"/>
                <w:szCs w:val="12"/>
              </w:rPr>
              <w:t>ț</w:t>
            </w:r>
            <w:r w:rsidRPr="00767FFD">
              <w:rPr>
                <w:rFonts w:cstheme="minorHAnsi"/>
                <w:color w:val="000000"/>
                <w:sz w:val="12"/>
                <w:szCs w:val="12"/>
              </w:rPr>
              <w:t>ei de munc</w:t>
            </w:r>
            <w:r w:rsidR="00767FFD" w:rsidRPr="00767FFD">
              <w:rPr>
                <w:rFonts w:cstheme="minorHAnsi"/>
                <w:color w:val="000000"/>
                <w:sz w:val="12"/>
                <w:szCs w:val="12"/>
              </w:rPr>
              <w:t>ă</w:t>
            </w:r>
          </w:p>
        </w:tc>
        <w:tc>
          <w:tcPr>
            <w:tcW w:w="540" w:type="dxa"/>
            <w:tcBorders>
              <w:top w:val="nil"/>
              <w:left w:val="nil"/>
              <w:bottom w:val="single" w:sz="4" w:space="0" w:color="auto"/>
              <w:right w:val="single" w:sz="4" w:space="0" w:color="auto"/>
            </w:tcBorders>
            <w:shd w:val="clear" w:color="auto" w:fill="auto"/>
            <w:noWrap/>
          </w:tcPr>
          <w:p w14:paraId="30DDEBB7" w14:textId="6DEA8FE1"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 (2)</w:t>
            </w:r>
          </w:p>
        </w:tc>
        <w:tc>
          <w:tcPr>
            <w:tcW w:w="630" w:type="dxa"/>
            <w:tcBorders>
              <w:top w:val="nil"/>
              <w:left w:val="nil"/>
              <w:bottom w:val="single" w:sz="4" w:space="0" w:color="auto"/>
              <w:right w:val="single" w:sz="4" w:space="0" w:color="auto"/>
            </w:tcBorders>
            <w:shd w:val="clear" w:color="auto" w:fill="auto"/>
            <w:noWrap/>
          </w:tcPr>
          <w:p w14:paraId="4CA8A252" w14:textId="5A9EA492"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 (2)</w:t>
            </w:r>
          </w:p>
        </w:tc>
        <w:tc>
          <w:tcPr>
            <w:tcW w:w="540" w:type="dxa"/>
            <w:tcBorders>
              <w:top w:val="nil"/>
              <w:left w:val="nil"/>
              <w:bottom w:val="single" w:sz="4" w:space="0" w:color="auto"/>
              <w:right w:val="single" w:sz="4" w:space="0" w:color="auto"/>
            </w:tcBorders>
            <w:shd w:val="clear" w:color="000000" w:fill="F2F2F2"/>
            <w:noWrap/>
          </w:tcPr>
          <w:p w14:paraId="7C6811A1" w14:textId="131C5C5E"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MM (4)</w:t>
            </w:r>
          </w:p>
        </w:tc>
        <w:tc>
          <w:tcPr>
            <w:tcW w:w="990" w:type="dxa"/>
            <w:tcBorders>
              <w:top w:val="nil"/>
              <w:left w:val="nil"/>
              <w:bottom w:val="single" w:sz="4" w:space="0" w:color="auto"/>
              <w:right w:val="single" w:sz="4" w:space="0" w:color="auto"/>
            </w:tcBorders>
            <w:shd w:val="clear" w:color="auto" w:fill="auto"/>
          </w:tcPr>
          <w:p w14:paraId="3F7958A1" w14:textId="4A60625B"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Monitorizare</w:t>
            </w:r>
          </w:p>
        </w:tc>
        <w:tc>
          <w:tcPr>
            <w:tcW w:w="720" w:type="dxa"/>
            <w:tcBorders>
              <w:top w:val="nil"/>
              <w:left w:val="nil"/>
              <w:bottom w:val="single" w:sz="4" w:space="0" w:color="auto"/>
              <w:right w:val="single" w:sz="4" w:space="0" w:color="auto"/>
            </w:tcBorders>
            <w:shd w:val="clear" w:color="auto" w:fill="auto"/>
            <w:noWrap/>
          </w:tcPr>
          <w:p w14:paraId="2D49FE2B" w14:textId="079552CF"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15.12.2022</w:t>
            </w:r>
          </w:p>
        </w:tc>
        <w:tc>
          <w:tcPr>
            <w:tcW w:w="540" w:type="dxa"/>
            <w:tcBorders>
              <w:top w:val="nil"/>
              <w:left w:val="nil"/>
              <w:bottom w:val="single" w:sz="4" w:space="0" w:color="auto"/>
              <w:right w:val="single" w:sz="4" w:space="0" w:color="auto"/>
            </w:tcBorders>
            <w:shd w:val="clear" w:color="auto" w:fill="auto"/>
            <w:noWrap/>
          </w:tcPr>
          <w:p w14:paraId="0AA87DC2" w14:textId="3475F27E"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 (2)</w:t>
            </w:r>
          </w:p>
        </w:tc>
        <w:tc>
          <w:tcPr>
            <w:tcW w:w="630" w:type="dxa"/>
            <w:tcBorders>
              <w:top w:val="nil"/>
              <w:left w:val="nil"/>
              <w:bottom w:val="single" w:sz="4" w:space="0" w:color="auto"/>
              <w:right w:val="single" w:sz="4" w:space="0" w:color="auto"/>
            </w:tcBorders>
            <w:shd w:val="clear" w:color="auto" w:fill="auto"/>
            <w:noWrap/>
          </w:tcPr>
          <w:p w14:paraId="7CED2F8C" w14:textId="2BE4A9CF"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 (2)</w:t>
            </w:r>
          </w:p>
        </w:tc>
        <w:tc>
          <w:tcPr>
            <w:tcW w:w="435" w:type="dxa"/>
            <w:tcBorders>
              <w:top w:val="nil"/>
              <w:left w:val="nil"/>
              <w:bottom w:val="single" w:sz="4" w:space="0" w:color="auto"/>
              <w:right w:val="single" w:sz="4" w:space="0" w:color="auto"/>
            </w:tcBorders>
            <w:shd w:val="clear" w:color="000000" w:fill="F2F2F2"/>
            <w:noWrap/>
          </w:tcPr>
          <w:p w14:paraId="32461747" w14:textId="7E534276"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MM (4)</w:t>
            </w:r>
          </w:p>
        </w:tc>
        <w:tc>
          <w:tcPr>
            <w:tcW w:w="725" w:type="dxa"/>
            <w:tcBorders>
              <w:top w:val="nil"/>
              <w:left w:val="nil"/>
              <w:bottom w:val="single" w:sz="4" w:space="0" w:color="auto"/>
              <w:right w:val="single" w:sz="8" w:space="0" w:color="auto"/>
            </w:tcBorders>
            <w:shd w:val="clear" w:color="auto" w:fill="auto"/>
            <w:hideMark/>
          </w:tcPr>
          <w:p w14:paraId="6432501E" w14:textId="7C241E5E" w:rsidR="00B1306B" w:rsidRPr="00767FFD" w:rsidRDefault="00B1306B" w:rsidP="00B1306B">
            <w:pPr>
              <w:spacing w:after="0" w:line="240" w:lineRule="auto"/>
              <w:jc w:val="center"/>
              <w:rPr>
                <w:rFonts w:cstheme="minorHAnsi"/>
                <w:color w:val="000000"/>
                <w:sz w:val="12"/>
                <w:szCs w:val="12"/>
              </w:rPr>
            </w:pPr>
            <w:r w:rsidRPr="00767FFD">
              <w:rPr>
                <w:rFonts w:cstheme="minorHAnsi"/>
                <w:color w:val="000000"/>
                <w:sz w:val="12"/>
                <w:szCs w:val="12"/>
              </w:rPr>
              <w:t>Birou Admitere</w:t>
            </w:r>
          </w:p>
          <w:p w14:paraId="45F7DDBA" w14:textId="5C1D1EC5"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(BA)</w:t>
            </w:r>
          </w:p>
        </w:tc>
      </w:tr>
      <w:tr w:rsidR="00767FFD" w:rsidRPr="003E790E" w14:paraId="4AD66DEE" w14:textId="77777777" w:rsidTr="00767FFD">
        <w:trPr>
          <w:trHeight w:val="408"/>
        </w:trPr>
        <w:tc>
          <w:tcPr>
            <w:tcW w:w="720" w:type="dxa"/>
            <w:tcBorders>
              <w:top w:val="nil"/>
              <w:left w:val="single" w:sz="8" w:space="0" w:color="auto"/>
              <w:bottom w:val="single" w:sz="4" w:space="0" w:color="auto"/>
              <w:right w:val="single" w:sz="4" w:space="0" w:color="auto"/>
            </w:tcBorders>
            <w:shd w:val="clear" w:color="auto" w:fill="auto"/>
          </w:tcPr>
          <w:p w14:paraId="55EF5EA2" w14:textId="5B29A805"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Birou Admitere (BA)</w:t>
            </w:r>
          </w:p>
        </w:tc>
        <w:tc>
          <w:tcPr>
            <w:tcW w:w="990" w:type="dxa"/>
            <w:tcBorders>
              <w:top w:val="nil"/>
              <w:left w:val="nil"/>
              <w:bottom w:val="single" w:sz="4" w:space="0" w:color="auto"/>
              <w:right w:val="single" w:sz="4" w:space="0" w:color="auto"/>
            </w:tcBorders>
            <w:shd w:val="clear" w:color="auto" w:fill="auto"/>
          </w:tcPr>
          <w:p w14:paraId="5B0E548D" w14:textId="618BA786"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Activit</w:t>
            </w:r>
            <w:r w:rsidR="00767FFD" w:rsidRPr="00767FFD">
              <w:rPr>
                <w:rFonts w:cstheme="minorHAnsi"/>
                <w:color w:val="000000"/>
                <w:sz w:val="12"/>
                <w:szCs w:val="12"/>
              </w:rPr>
              <w:t>ăț</w:t>
            </w:r>
            <w:r w:rsidRPr="00767FFD">
              <w:rPr>
                <w:rFonts w:cstheme="minorHAnsi"/>
                <w:color w:val="000000"/>
                <w:sz w:val="12"/>
                <w:szCs w:val="12"/>
              </w:rPr>
              <w:t>i de promovare pentru atragerea candida</w:t>
            </w:r>
            <w:r w:rsidR="00767FFD" w:rsidRPr="00767FFD">
              <w:rPr>
                <w:rFonts w:cstheme="minorHAnsi"/>
                <w:color w:val="000000"/>
                <w:sz w:val="12"/>
                <w:szCs w:val="12"/>
              </w:rPr>
              <w:t>ț</w:t>
            </w:r>
            <w:r w:rsidRPr="00767FFD">
              <w:rPr>
                <w:rFonts w:cstheme="minorHAnsi"/>
                <w:color w:val="000000"/>
                <w:sz w:val="12"/>
                <w:szCs w:val="12"/>
              </w:rPr>
              <w:t>ilor</w:t>
            </w:r>
          </w:p>
        </w:tc>
        <w:tc>
          <w:tcPr>
            <w:tcW w:w="900" w:type="dxa"/>
            <w:tcBorders>
              <w:top w:val="nil"/>
              <w:left w:val="nil"/>
              <w:bottom w:val="single" w:sz="4" w:space="0" w:color="auto"/>
              <w:right w:val="single" w:sz="4" w:space="0" w:color="auto"/>
            </w:tcBorders>
            <w:shd w:val="clear" w:color="auto" w:fill="auto"/>
          </w:tcPr>
          <w:p w14:paraId="4FCE8E0C" w14:textId="4166F76C"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Lipsa implic</w:t>
            </w:r>
            <w:r w:rsidR="00767FFD" w:rsidRPr="00767FFD">
              <w:rPr>
                <w:rFonts w:cstheme="minorHAnsi"/>
                <w:color w:val="000000"/>
                <w:sz w:val="12"/>
                <w:szCs w:val="12"/>
              </w:rPr>
              <w:t>ă</w:t>
            </w:r>
            <w:r w:rsidRPr="00767FFD">
              <w:rPr>
                <w:rFonts w:cstheme="minorHAnsi"/>
                <w:color w:val="000000"/>
                <w:sz w:val="12"/>
                <w:szCs w:val="12"/>
              </w:rPr>
              <w:t>rii facult</w:t>
            </w:r>
            <w:r w:rsidR="00767FFD" w:rsidRPr="00767FFD">
              <w:rPr>
                <w:rFonts w:cstheme="minorHAnsi"/>
                <w:color w:val="000000"/>
                <w:sz w:val="12"/>
                <w:szCs w:val="12"/>
              </w:rPr>
              <w:t>ăț</w:t>
            </w:r>
            <w:r w:rsidRPr="00767FFD">
              <w:rPr>
                <w:rFonts w:cstheme="minorHAnsi"/>
                <w:color w:val="000000"/>
                <w:sz w:val="12"/>
                <w:szCs w:val="12"/>
              </w:rPr>
              <w:t>ilor</w:t>
            </w:r>
          </w:p>
        </w:tc>
        <w:tc>
          <w:tcPr>
            <w:tcW w:w="990" w:type="dxa"/>
            <w:tcBorders>
              <w:top w:val="nil"/>
              <w:left w:val="nil"/>
              <w:bottom w:val="single" w:sz="4" w:space="0" w:color="auto"/>
              <w:right w:val="single" w:sz="4" w:space="0" w:color="auto"/>
            </w:tcBorders>
            <w:shd w:val="clear" w:color="auto" w:fill="auto"/>
          </w:tcPr>
          <w:p w14:paraId="422C409F" w14:textId="3C7A530D"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Sc</w:t>
            </w:r>
            <w:r w:rsidR="00767FFD" w:rsidRPr="00767FFD">
              <w:rPr>
                <w:rFonts w:cstheme="minorHAnsi"/>
                <w:color w:val="000000"/>
                <w:sz w:val="12"/>
                <w:szCs w:val="12"/>
              </w:rPr>
              <w:t>ă</w:t>
            </w:r>
            <w:r w:rsidRPr="00767FFD">
              <w:rPr>
                <w:rFonts w:cstheme="minorHAnsi"/>
                <w:color w:val="000000"/>
                <w:sz w:val="12"/>
                <w:szCs w:val="12"/>
              </w:rPr>
              <w:t>derea bugetului de promovare</w:t>
            </w:r>
          </w:p>
        </w:tc>
        <w:tc>
          <w:tcPr>
            <w:tcW w:w="540" w:type="dxa"/>
            <w:tcBorders>
              <w:top w:val="nil"/>
              <w:left w:val="nil"/>
              <w:bottom w:val="single" w:sz="4" w:space="0" w:color="auto"/>
              <w:right w:val="single" w:sz="4" w:space="0" w:color="auto"/>
            </w:tcBorders>
            <w:shd w:val="clear" w:color="auto" w:fill="auto"/>
            <w:noWrap/>
          </w:tcPr>
          <w:p w14:paraId="36B7DA92" w14:textId="521E1D6E"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 (2)</w:t>
            </w:r>
          </w:p>
        </w:tc>
        <w:tc>
          <w:tcPr>
            <w:tcW w:w="630" w:type="dxa"/>
            <w:tcBorders>
              <w:top w:val="nil"/>
              <w:left w:val="nil"/>
              <w:bottom w:val="single" w:sz="4" w:space="0" w:color="auto"/>
              <w:right w:val="single" w:sz="4" w:space="0" w:color="auto"/>
            </w:tcBorders>
            <w:shd w:val="clear" w:color="auto" w:fill="auto"/>
            <w:noWrap/>
          </w:tcPr>
          <w:p w14:paraId="4648DF77" w14:textId="685BE158"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 (2)</w:t>
            </w:r>
          </w:p>
        </w:tc>
        <w:tc>
          <w:tcPr>
            <w:tcW w:w="540" w:type="dxa"/>
            <w:tcBorders>
              <w:top w:val="nil"/>
              <w:left w:val="nil"/>
              <w:bottom w:val="single" w:sz="4" w:space="0" w:color="auto"/>
              <w:right w:val="single" w:sz="4" w:space="0" w:color="auto"/>
            </w:tcBorders>
            <w:shd w:val="clear" w:color="000000" w:fill="F2F2F2"/>
            <w:noWrap/>
          </w:tcPr>
          <w:p w14:paraId="74B1BC8E" w14:textId="27E0EBC0"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MM (4)</w:t>
            </w:r>
          </w:p>
        </w:tc>
        <w:tc>
          <w:tcPr>
            <w:tcW w:w="990" w:type="dxa"/>
            <w:tcBorders>
              <w:top w:val="nil"/>
              <w:left w:val="nil"/>
              <w:bottom w:val="single" w:sz="4" w:space="0" w:color="auto"/>
              <w:right w:val="single" w:sz="4" w:space="0" w:color="auto"/>
            </w:tcBorders>
            <w:shd w:val="clear" w:color="auto" w:fill="auto"/>
          </w:tcPr>
          <w:p w14:paraId="619B9C1B" w14:textId="7AC0E51C"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Monitorizare</w:t>
            </w:r>
          </w:p>
        </w:tc>
        <w:tc>
          <w:tcPr>
            <w:tcW w:w="720" w:type="dxa"/>
            <w:tcBorders>
              <w:top w:val="nil"/>
              <w:left w:val="nil"/>
              <w:bottom w:val="single" w:sz="4" w:space="0" w:color="auto"/>
              <w:right w:val="single" w:sz="4" w:space="0" w:color="auto"/>
            </w:tcBorders>
            <w:shd w:val="clear" w:color="auto" w:fill="auto"/>
            <w:noWrap/>
          </w:tcPr>
          <w:p w14:paraId="29C08FDA" w14:textId="5975DD9E"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15.12.2022</w:t>
            </w:r>
          </w:p>
        </w:tc>
        <w:tc>
          <w:tcPr>
            <w:tcW w:w="540" w:type="dxa"/>
            <w:tcBorders>
              <w:top w:val="nil"/>
              <w:left w:val="nil"/>
              <w:bottom w:val="single" w:sz="4" w:space="0" w:color="auto"/>
              <w:right w:val="single" w:sz="4" w:space="0" w:color="auto"/>
            </w:tcBorders>
            <w:shd w:val="clear" w:color="auto" w:fill="auto"/>
            <w:noWrap/>
          </w:tcPr>
          <w:p w14:paraId="5B5B6214" w14:textId="237649C2"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 (2)</w:t>
            </w:r>
          </w:p>
        </w:tc>
        <w:tc>
          <w:tcPr>
            <w:tcW w:w="630" w:type="dxa"/>
            <w:tcBorders>
              <w:top w:val="nil"/>
              <w:left w:val="nil"/>
              <w:bottom w:val="single" w:sz="4" w:space="0" w:color="auto"/>
              <w:right w:val="single" w:sz="4" w:space="0" w:color="auto"/>
            </w:tcBorders>
            <w:shd w:val="clear" w:color="auto" w:fill="auto"/>
            <w:noWrap/>
          </w:tcPr>
          <w:p w14:paraId="5BCE88D5" w14:textId="0BF8675B"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 (2)</w:t>
            </w:r>
          </w:p>
        </w:tc>
        <w:tc>
          <w:tcPr>
            <w:tcW w:w="435" w:type="dxa"/>
            <w:tcBorders>
              <w:top w:val="nil"/>
              <w:left w:val="nil"/>
              <w:bottom w:val="single" w:sz="4" w:space="0" w:color="auto"/>
              <w:right w:val="single" w:sz="4" w:space="0" w:color="auto"/>
            </w:tcBorders>
            <w:shd w:val="clear" w:color="000000" w:fill="F2F2F2"/>
            <w:noWrap/>
          </w:tcPr>
          <w:p w14:paraId="1D643EFA" w14:textId="53A1B34C" w:rsidR="00B1306B" w:rsidRPr="00767FFD" w:rsidRDefault="00B1306B" w:rsidP="00B1306B">
            <w:pPr>
              <w:spacing w:after="0" w:line="240" w:lineRule="auto"/>
              <w:rPr>
                <w:rFonts w:eastAsia="Times New Roman" w:cstheme="minorHAnsi"/>
                <w:color w:val="000000"/>
                <w:sz w:val="12"/>
                <w:szCs w:val="12"/>
              </w:rPr>
            </w:pPr>
            <w:r w:rsidRPr="00767FFD">
              <w:rPr>
                <w:rFonts w:cstheme="minorHAnsi"/>
                <w:color w:val="000000"/>
                <w:sz w:val="12"/>
                <w:szCs w:val="12"/>
              </w:rPr>
              <w:t>MM (4)</w:t>
            </w:r>
          </w:p>
        </w:tc>
        <w:tc>
          <w:tcPr>
            <w:tcW w:w="725" w:type="dxa"/>
            <w:tcBorders>
              <w:top w:val="nil"/>
              <w:left w:val="nil"/>
              <w:bottom w:val="single" w:sz="4" w:space="0" w:color="auto"/>
              <w:right w:val="single" w:sz="8" w:space="0" w:color="auto"/>
            </w:tcBorders>
            <w:shd w:val="clear" w:color="auto" w:fill="auto"/>
            <w:hideMark/>
          </w:tcPr>
          <w:p w14:paraId="2C8A9905" w14:textId="10ADF60F" w:rsidR="00B1306B" w:rsidRPr="00767FFD" w:rsidRDefault="00B1306B" w:rsidP="00B1306B">
            <w:pPr>
              <w:spacing w:after="0" w:line="240" w:lineRule="auto"/>
              <w:jc w:val="center"/>
              <w:rPr>
                <w:rFonts w:cstheme="minorHAnsi"/>
                <w:color w:val="000000"/>
                <w:sz w:val="12"/>
                <w:szCs w:val="12"/>
              </w:rPr>
            </w:pPr>
            <w:r w:rsidRPr="00767FFD">
              <w:rPr>
                <w:rFonts w:cstheme="minorHAnsi"/>
                <w:color w:val="000000"/>
                <w:sz w:val="12"/>
                <w:szCs w:val="12"/>
              </w:rPr>
              <w:t>Birou Admitere</w:t>
            </w:r>
          </w:p>
          <w:p w14:paraId="29D0D05E" w14:textId="73C6CBF0" w:rsidR="00B1306B" w:rsidRPr="00767FFD" w:rsidRDefault="00B1306B" w:rsidP="00B1306B">
            <w:pPr>
              <w:spacing w:after="0" w:line="240" w:lineRule="auto"/>
              <w:jc w:val="center"/>
              <w:rPr>
                <w:rFonts w:eastAsia="Times New Roman" w:cstheme="minorHAnsi"/>
                <w:color w:val="000000"/>
                <w:sz w:val="12"/>
                <w:szCs w:val="12"/>
              </w:rPr>
            </w:pPr>
            <w:r w:rsidRPr="00767FFD">
              <w:rPr>
                <w:rFonts w:cstheme="minorHAnsi"/>
                <w:color w:val="000000"/>
                <w:sz w:val="12"/>
                <w:szCs w:val="12"/>
              </w:rPr>
              <w:t>(BA)</w:t>
            </w:r>
          </w:p>
        </w:tc>
      </w:tr>
      <w:tr w:rsidR="00767FFD" w:rsidRPr="003E790E" w14:paraId="4C29D2ED" w14:textId="77777777" w:rsidTr="00767FFD">
        <w:trPr>
          <w:trHeight w:val="612"/>
        </w:trPr>
        <w:tc>
          <w:tcPr>
            <w:tcW w:w="720" w:type="dxa"/>
            <w:tcBorders>
              <w:top w:val="nil"/>
              <w:left w:val="single" w:sz="8" w:space="0" w:color="auto"/>
              <w:bottom w:val="single" w:sz="4" w:space="0" w:color="auto"/>
              <w:right w:val="single" w:sz="4" w:space="0" w:color="auto"/>
            </w:tcBorders>
            <w:shd w:val="clear" w:color="auto" w:fill="auto"/>
            <w:vAlign w:val="center"/>
          </w:tcPr>
          <w:p w14:paraId="1F441DC0" w14:textId="77777777" w:rsidR="00B1306B" w:rsidRPr="003E790E" w:rsidRDefault="00B1306B" w:rsidP="00B1306B">
            <w:pPr>
              <w:spacing w:after="0" w:line="240" w:lineRule="auto"/>
              <w:rPr>
                <w:rFonts w:eastAsia="Times New Roman" w:cstheme="minorHAnsi"/>
                <w:color w:val="000000"/>
                <w:sz w:val="16"/>
                <w:szCs w:val="16"/>
              </w:rPr>
            </w:pPr>
          </w:p>
        </w:tc>
        <w:tc>
          <w:tcPr>
            <w:tcW w:w="990" w:type="dxa"/>
            <w:tcBorders>
              <w:top w:val="nil"/>
              <w:left w:val="nil"/>
              <w:bottom w:val="single" w:sz="4" w:space="0" w:color="auto"/>
              <w:right w:val="single" w:sz="4" w:space="0" w:color="auto"/>
            </w:tcBorders>
            <w:shd w:val="clear" w:color="auto" w:fill="auto"/>
            <w:vAlign w:val="center"/>
          </w:tcPr>
          <w:p w14:paraId="133623DF" w14:textId="77777777" w:rsidR="00B1306B" w:rsidRPr="003E790E" w:rsidRDefault="00B1306B" w:rsidP="00B1306B">
            <w:pPr>
              <w:spacing w:after="0" w:line="240" w:lineRule="auto"/>
              <w:rPr>
                <w:rFonts w:eastAsia="Times New Roman" w:cstheme="minorHAnsi"/>
                <w:color w:val="000000"/>
                <w:sz w:val="16"/>
                <w:szCs w:val="16"/>
              </w:rPr>
            </w:pPr>
          </w:p>
        </w:tc>
        <w:tc>
          <w:tcPr>
            <w:tcW w:w="900" w:type="dxa"/>
            <w:tcBorders>
              <w:top w:val="nil"/>
              <w:left w:val="nil"/>
              <w:bottom w:val="single" w:sz="4" w:space="0" w:color="auto"/>
              <w:right w:val="single" w:sz="4" w:space="0" w:color="auto"/>
            </w:tcBorders>
            <w:shd w:val="clear" w:color="auto" w:fill="auto"/>
            <w:vAlign w:val="center"/>
          </w:tcPr>
          <w:p w14:paraId="1F0AE2AD" w14:textId="77777777" w:rsidR="00B1306B" w:rsidRPr="003E790E" w:rsidRDefault="00B1306B" w:rsidP="00B1306B">
            <w:pPr>
              <w:spacing w:after="0" w:line="240" w:lineRule="auto"/>
              <w:rPr>
                <w:rFonts w:eastAsia="Times New Roman" w:cstheme="minorHAnsi"/>
                <w:color w:val="000000"/>
                <w:sz w:val="16"/>
                <w:szCs w:val="16"/>
              </w:rPr>
            </w:pPr>
          </w:p>
        </w:tc>
        <w:tc>
          <w:tcPr>
            <w:tcW w:w="990" w:type="dxa"/>
            <w:tcBorders>
              <w:top w:val="nil"/>
              <w:left w:val="nil"/>
              <w:bottom w:val="single" w:sz="4" w:space="0" w:color="auto"/>
              <w:right w:val="single" w:sz="4" w:space="0" w:color="auto"/>
            </w:tcBorders>
            <w:shd w:val="clear" w:color="auto" w:fill="auto"/>
            <w:vAlign w:val="center"/>
          </w:tcPr>
          <w:p w14:paraId="7FA6D751" w14:textId="77777777" w:rsidR="00B1306B" w:rsidRPr="003E790E" w:rsidRDefault="00B1306B" w:rsidP="00B1306B">
            <w:pPr>
              <w:spacing w:after="0" w:line="240" w:lineRule="auto"/>
              <w:rPr>
                <w:rFonts w:eastAsia="Times New Roman" w:cstheme="minorHAns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tcPr>
          <w:p w14:paraId="3E9F41C7" w14:textId="77777777" w:rsidR="00B1306B" w:rsidRPr="003E790E" w:rsidRDefault="00B1306B" w:rsidP="00B1306B">
            <w:pPr>
              <w:spacing w:after="0" w:line="240" w:lineRule="auto"/>
              <w:jc w:val="center"/>
              <w:rPr>
                <w:rFonts w:eastAsia="Times New Roman" w:cstheme="minorHAns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tcPr>
          <w:p w14:paraId="7EAB32CD" w14:textId="77777777" w:rsidR="00B1306B" w:rsidRPr="003E790E" w:rsidRDefault="00B1306B" w:rsidP="00B1306B">
            <w:pPr>
              <w:spacing w:after="0" w:line="240" w:lineRule="auto"/>
              <w:jc w:val="center"/>
              <w:rPr>
                <w:rFonts w:eastAsia="Times New Roman" w:cstheme="minorHAnsi"/>
                <w:color w:val="000000"/>
                <w:sz w:val="16"/>
                <w:szCs w:val="16"/>
              </w:rPr>
            </w:pPr>
          </w:p>
        </w:tc>
        <w:tc>
          <w:tcPr>
            <w:tcW w:w="540" w:type="dxa"/>
            <w:tcBorders>
              <w:top w:val="nil"/>
              <w:left w:val="nil"/>
              <w:bottom w:val="single" w:sz="4" w:space="0" w:color="auto"/>
              <w:right w:val="single" w:sz="4" w:space="0" w:color="auto"/>
            </w:tcBorders>
            <w:shd w:val="clear" w:color="000000" w:fill="F2F2F2"/>
            <w:noWrap/>
            <w:vAlign w:val="center"/>
          </w:tcPr>
          <w:p w14:paraId="08C8D591" w14:textId="77777777" w:rsidR="00B1306B" w:rsidRPr="003E790E" w:rsidRDefault="00B1306B" w:rsidP="00B1306B">
            <w:pPr>
              <w:spacing w:after="0" w:line="240" w:lineRule="auto"/>
              <w:jc w:val="center"/>
              <w:rPr>
                <w:rFonts w:eastAsia="Times New Roman" w:cstheme="minorHAnsi"/>
                <w:color w:val="000000"/>
                <w:sz w:val="16"/>
                <w:szCs w:val="16"/>
              </w:rPr>
            </w:pPr>
          </w:p>
        </w:tc>
        <w:tc>
          <w:tcPr>
            <w:tcW w:w="990" w:type="dxa"/>
            <w:tcBorders>
              <w:top w:val="nil"/>
              <w:left w:val="nil"/>
              <w:bottom w:val="single" w:sz="4" w:space="0" w:color="auto"/>
              <w:right w:val="single" w:sz="4" w:space="0" w:color="auto"/>
            </w:tcBorders>
            <w:shd w:val="clear" w:color="auto" w:fill="auto"/>
            <w:vAlign w:val="center"/>
          </w:tcPr>
          <w:p w14:paraId="1BB5CF27" w14:textId="77777777" w:rsidR="00B1306B" w:rsidRPr="003E790E" w:rsidRDefault="00B1306B" w:rsidP="00B1306B">
            <w:pPr>
              <w:spacing w:after="0" w:line="240" w:lineRule="auto"/>
              <w:rPr>
                <w:rFonts w:eastAsia="Times New Roman" w:cstheme="minorHAnsi"/>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14:paraId="28D8DCD7" w14:textId="77777777" w:rsidR="00B1306B" w:rsidRPr="003E790E" w:rsidRDefault="00B1306B" w:rsidP="00B1306B">
            <w:pPr>
              <w:spacing w:after="0" w:line="240" w:lineRule="auto"/>
              <w:rPr>
                <w:rFonts w:eastAsia="Times New Roman" w:cstheme="minorHAns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tcPr>
          <w:p w14:paraId="229CFD7F" w14:textId="77777777" w:rsidR="00B1306B" w:rsidRPr="003E790E" w:rsidRDefault="00B1306B" w:rsidP="00B1306B">
            <w:pPr>
              <w:spacing w:after="0" w:line="240" w:lineRule="auto"/>
              <w:jc w:val="center"/>
              <w:rPr>
                <w:rFonts w:eastAsia="Times New Roman" w:cstheme="minorHAns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tcPr>
          <w:p w14:paraId="7BB5BF5C" w14:textId="77777777" w:rsidR="00B1306B" w:rsidRPr="003E790E" w:rsidRDefault="00B1306B" w:rsidP="00B1306B">
            <w:pPr>
              <w:spacing w:after="0" w:line="240" w:lineRule="auto"/>
              <w:jc w:val="center"/>
              <w:rPr>
                <w:rFonts w:eastAsia="Times New Roman" w:cstheme="minorHAnsi"/>
                <w:color w:val="000000"/>
                <w:sz w:val="16"/>
                <w:szCs w:val="16"/>
              </w:rPr>
            </w:pPr>
          </w:p>
        </w:tc>
        <w:tc>
          <w:tcPr>
            <w:tcW w:w="435" w:type="dxa"/>
            <w:tcBorders>
              <w:top w:val="nil"/>
              <w:left w:val="nil"/>
              <w:bottom w:val="single" w:sz="4" w:space="0" w:color="auto"/>
              <w:right w:val="single" w:sz="4" w:space="0" w:color="auto"/>
            </w:tcBorders>
            <w:shd w:val="clear" w:color="000000" w:fill="F2F2F2"/>
            <w:noWrap/>
            <w:vAlign w:val="center"/>
          </w:tcPr>
          <w:p w14:paraId="067B1E8B" w14:textId="77777777" w:rsidR="00B1306B" w:rsidRPr="003E790E" w:rsidRDefault="00B1306B" w:rsidP="00B1306B">
            <w:pPr>
              <w:spacing w:after="0" w:line="240" w:lineRule="auto"/>
              <w:jc w:val="center"/>
              <w:rPr>
                <w:rFonts w:eastAsia="Times New Roman" w:cstheme="minorHAnsi"/>
                <w:color w:val="000000"/>
                <w:sz w:val="16"/>
                <w:szCs w:val="16"/>
              </w:rPr>
            </w:pPr>
          </w:p>
        </w:tc>
        <w:tc>
          <w:tcPr>
            <w:tcW w:w="725" w:type="dxa"/>
            <w:tcBorders>
              <w:top w:val="nil"/>
              <w:left w:val="nil"/>
              <w:bottom w:val="single" w:sz="4" w:space="0" w:color="auto"/>
              <w:right w:val="single" w:sz="8" w:space="0" w:color="auto"/>
            </w:tcBorders>
            <w:shd w:val="clear" w:color="auto" w:fill="auto"/>
            <w:vAlign w:val="center"/>
            <w:hideMark/>
          </w:tcPr>
          <w:p w14:paraId="3C4F6030" w14:textId="77777777" w:rsidR="00B1306B" w:rsidRPr="003E790E" w:rsidRDefault="00B1306B" w:rsidP="00B1306B">
            <w:pPr>
              <w:spacing w:after="0" w:line="240" w:lineRule="auto"/>
              <w:rPr>
                <w:rFonts w:eastAsia="Times New Roman" w:cstheme="minorHAnsi"/>
                <w:color w:val="000000"/>
                <w:sz w:val="16"/>
                <w:szCs w:val="16"/>
              </w:rPr>
            </w:pPr>
            <w:r w:rsidRPr="003E790E">
              <w:rPr>
                <w:rFonts w:eastAsia="Times New Roman" w:cstheme="minorHAnsi"/>
                <w:color w:val="000000"/>
                <w:sz w:val="16"/>
                <w:szCs w:val="16"/>
              </w:rPr>
              <w:t> </w:t>
            </w:r>
          </w:p>
        </w:tc>
      </w:tr>
      <w:tr w:rsidR="00767FFD" w:rsidRPr="003E790E" w14:paraId="08653187" w14:textId="77777777" w:rsidTr="00767FFD">
        <w:trPr>
          <w:trHeight w:val="817"/>
        </w:trPr>
        <w:tc>
          <w:tcPr>
            <w:tcW w:w="720" w:type="dxa"/>
            <w:tcBorders>
              <w:top w:val="nil"/>
              <w:left w:val="single" w:sz="8" w:space="0" w:color="auto"/>
              <w:bottom w:val="single" w:sz="4" w:space="0" w:color="auto"/>
              <w:right w:val="single" w:sz="4" w:space="0" w:color="auto"/>
            </w:tcBorders>
            <w:shd w:val="clear" w:color="auto" w:fill="auto"/>
            <w:vAlign w:val="center"/>
          </w:tcPr>
          <w:p w14:paraId="7B8D9E7E" w14:textId="77777777" w:rsidR="00B1306B" w:rsidRPr="003E790E" w:rsidRDefault="00B1306B" w:rsidP="00B1306B">
            <w:pPr>
              <w:spacing w:after="0" w:line="240" w:lineRule="auto"/>
              <w:rPr>
                <w:rFonts w:eastAsia="Times New Roman" w:cstheme="minorHAnsi"/>
                <w:color w:val="000000"/>
                <w:sz w:val="24"/>
                <w:szCs w:val="24"/>
              </w:rPr>
            </w:pPr>
          </w:p>
        </w:tc>
        <w:tc>
          <w:tcPr>
            <w:tcW w:w="990" w:type="dxa"/>
            <w:tcBorders>
              <w:top w:val="nil"/>
              <w:left w:val="nil"/>
              <w:bottom w:val="single" w:sz="4" w:space="0" w:color="auto"/>
              <w:right w:val="single" w:sz="4" w:space="0" w:color="auto"/>
            </w:tcBorders>
            <w:shd w:val="clear" w:color="auto" w:fill="auto"/>
            <w:vAlign w:val="center"/>
          </w:tcPr>
          <w:p w14:paraId="03064429" w14:textId="77777777" w:rsidR="00B1306B" w:rsidRPr="003E790E" w:rsidRDefault="00B1306B" w:rsidP="00B1306B">
            <w:pPr>
              <w:spacing w:after="0" w:line="240" w:lineRule="auto"/>
              <w:rPr>
                <w:rFonts w:eastAsia="Times New Roman" w:cstheme="minorHAnsi"/>
                <w:color w:val="000000"/>
                <w:sz w:val="24"/>
                <w:szCs w:val="24"/>
              </w:rPr>
            </w:pPr>
          </w:p>
        </w:tc>
        <w:tc>
          <w:tcPr>
            <w:tcW w:w="900" w:type="dxa"/>
            <w:tcBorders>
              <w:top w:val="nil"/>
              <w:left w:val="nil"/>
              <w:bottom w:val="single" w:sz="4" w:space="0" w:color="auto"/>
              <w:right w:val="single" w:sz="4" w:space="0" w:color="auto"/>
            </w:tcBorders>
            <w:shd w:val="clear" w:color="auto" w:fill="auto"/>
            <w:vAlign w:val="center"/>
          </w:tcPr>
          <w:p w14:paraId="22717A17" w14:textId="77777777" w:rsidR="00B1306B" w:rsidRPr="003E790E" w:rsidRDefault="00B1306B" w:rsidP="00B1306B">
            <w:pPr>
              <w:spacing w:after="0" w:line="240" w:lineRule="auto"/>
              <w:rPr>
                <w:rFonts w:eastAsia="Times New Roman" w:cstheme="minorHAnsi"/>
                <w:color w:val="000000"/>
                <w:sz w:val="24"/>
                <w:szCs w:val="24"/>
              </w:rPr>
            </w:pPr>
          </w:p>
        </w:tc>
        <w:tc>
          <w:tcPr>
            <w:tcW w:w="990" w:type="dxa"/>
            <w:tcBorders>
              <w:top w:val="nil"/>
              <w:left w:val="nil"/>
              <w:bottom w:val="single" w:sz="4" w:space="0" w:color="auto"/>
              <w:right w:val="single" w:sz="4" w:space="0" w:color="auto"/>
            </w:tcBorders>
            <w:shd w:val="clear" w:color="auto" w:fill="auto"/>
            <w:vAlign w:val="center"/>
          </w:tcPr>
          <w:p w14:paraId="766589BD" w14:textId="77777777" w:rsidR="00B1306B" w:rsidRPr="003E790E" w:rsidRDefault="00B1306B" w:rsidP="00B1306B">
            <w:pPr>
              <w:spacing w:after="0" w:line="240" w:lineRule="auto"/>
              <w:rPr>
                <w:rFonts w:eastAsia="Times New Roman" w:cstheme="minorHAnsi"/>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center"/>
          </w:tcPr>
          <w:p w14:paraId="30621025" w14:textId="77777777" w:rsidR="00B1306B" w:rsidRPr="003E790E" w:rsidRDefault="00B1306B" w:rsidP="00B1306B">
            <w:pPr>
              <w:spacing w:after="0" w:line="240" w:lineRule="auto"/>
              <w:jc w:val="center"/>
              <w:rPr>
                <w:rFonts w:eastAsia="Times New Roman" w:cs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14:paraId="3D123847" w14:textId="77777777" w:rsidR="00B1306B" w:rsidRPr="003E790E" w:rsidRDefault="00B1306B" w:rsidP="00B1306B">
            <w:pPr>
              <w:spacing w:after="0" w:line="240" w:lineRule="auto"/>
              <w:jc w:val="center"/>
              <w:rPr>
                <w:rFonts w:eastAsia="Times New Roman" w:cstheme="minorHAnsi"/>
                <w:color w:val="000000"/>
                <w:sz w:val="24"/>
                <w:szCs w:val="24"/>
              </w:rPr>
            </w:pPr>
          </w:p>
        </w:tc>
        <w:tc>
          <w:tcPr>
            <w:tcW w:w="540" w:type="dxa"/>
            <w:tcBorders>
              <w:top w:val="nil"/>
              <w:left w:val="nil"/>
              <w:bottom w:val="single" w:sz="4" w:space="0" w:color="auto"/>
              <w:right w:val="single" w:sz="4" w:space="0" w:color="auto"/>
            </w:tcBorders>
            <w:shd w:val="clear" w:color="000000" w:fill="F2F2F2"/>
            <w:noWrap/>
            <w:vAlign w:val="center"/>
          </w:tcPr>
          <w:p w14:paraId="7F05D7A7" w14:textId="77777777" w:rsidR="00B1306B" w:rsidRPr="003E790E" w:rsidRDefault="00B1306B" w:rsidP="00B1306B">
            <w:pPr>
              <w:spacing w:after="0" w:line="240" w:lineRule="auto"/>
              <w:jc w:val="center"/>
              <w:rPr>
                <w:rFonts w:eastAsia="Times New Roman" w:cstheme="minorHAnsi"/>
                <w:color w:val="000000"/>
                <w:sz w:val="24"/>
                <w:szCs w:val="24"/>
              </w:rPr>
            </w:pPr>
          </w:p>
        </w:tc>
        <w:tc>
          <w:tcPr>
            <w:tcW w:w="990" w:type="dxa"/>
            <w:tcBorders>
              <w:top w:val="nil"/>
              <w:left w:val="nil"/>
              <w:bottom w:val="single" w:sz="4" w:space="0" w:color="auto"/>
              <w:right w:val="single" w:sz="4" w:space="0" w:color="auto"/>
            </w:tcBorders>
            <w:shd w:val="clear" w:color="auto" w:fill="auto"/>
            <w:vAlign w:val="center"/>
          </w:tcPr>
          <w:p w14:paraId="1E2F1609" w14:textId="77777777" w:rsidR="00B1306B" w:rsidRPr="003E790E" w:rsidRDefault="00B1306B" w:rsidP="00B1306B">
            <w:pPr>
              <w:spacing w:after="0" w:line="240" w:lineRule="auto"/>
              <w:rPr>
                <w:rFonts w:eastAsia="Times New Roman" w:cstheme="minorHAnsi"/>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tcPr>
          <w:p w14:paraId="0F6D0E32" w14:textId="77777777" w:rsidR="00B1306B" w:rsidRPr="003E790E" w:rsidRDefault="00B1306B" w:rsidP="00B1306B">
            <w:pPr>
              <w:spacing w:after="0" w:line="240" w:lineRule="auto"/>
              <w:rPr>
                <w:rFonts w:eastAsia="Times New Roman" w:cstheme="minorHAnsi"/>
                <w:color w:val="000000"/>
                <w:sz w:val="24"/>
                <w:szCs w:val="24"/>
              </w:rPr>
            </w:pPr>
          </w:p>
        </w:tc>
        <w:tc>
          <w:tcPr>
            <w:tcW w:w="540" w:type="dxa"/>
            <w:tcBorders>
              <w:top w:val="nil"/>
              <w:left w:val="nil"/>
              <w:bottom w:val="single" w:sz="4" w:space="0" w:color="auto"/>
              <w:right w:val="single" w:sz="4" w:space="0" w:color="auto"/>
            </w:tcBorders>
            <w:shd w:val="clear" w:color="auto" w:fill="auto"/>
            <w:noWrap/>
            <w:vAlign w:val="center"/>
          </w:tcPr>
          <w:p w14:paraId="65C64D1C" w14:textId="77777777" w:rsidR="00B1306B" w:rsidRPr="003E790E" w:rsidRDefault="00B1306B" w:rsidP="00B1306B">
            <w:pPr>
              <w:spacing w:after="0" w:line="240" w:lineRule="auto"/>
              <w:jc w:val="center"/>
              <w:rPr>
                <w:rFonts w:eastAsia="Times New Roman" w:cs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14:paraId="038906D0" w14:textId="77777777" w:rsidR="00B1306B" w:rsidRPr="003E790E" w:rsidRDefault="00B1306B" w:rsidP="00B1306B">
            <w:pPr>
              <w:spacing w:after="0" w:line="240" w:lineRule="auto"/>
              <w:jc w:val="center"/>
              <w:rPr>
                <w:rFonts w:eastAsia="Times New Roman" w:cstheme="minorHAnsi"/>
                <w:color w:val="000000"/>
                <w:sz w:val="24"/>
                <w:szCs w:val="24"/>
              </w:rPr>
            </w:pPr>
          </w:p>
        </w:tc>
        <w:tc>
          <w:tcPr>
            <w:tcW w:w="435" w:type="dxa"/>
            <w:tcBorders>
              <w:top w:val="nil"/>
              <w:left w:val="nil"/>
              <w:bottom w:val="single" w:sz="4" w:space="0" w:color="auto"/>
              <w:right w:val="single" w:sz="4" w:space="0" w:color="auto"/>
            </w:tcBorders>
            <w:shd w:val="clear" w:color="000000" w:fill="F2F2F2"/>
            <w:noWrap/>
            <w:vAlign w:val="center"/>
          </w:tcPr>
          <w:p w14:paraId="3AD712A9" w14:textId="77777777" w:rsidR="00B1306B" w:rsidRPr="003E790E" w:rsidRDefault="00B1306B" w:rsidP="00B1306B">
            <w:pPr>
              <w:spacing w:after="0" w:line="240" w:lineRule="auto"/>
              <w:jc w:val="center"/>
              <w:rPr>
                <w:rFonts w:eastAsia="Times New Roman" w:cstheme="minorHAnsi"/>
                <w:color w:val="000000"/>
                <w:sz w:val="24"/>
                <w:szCs w:val="24"/>
              </w:rPr>
            </w:pPr>
          </w:p>
        </w:tc>
        <w:tc>
          <w:tcPr>
            <w:tcW w:w="725" w:type="dxa"/>
            <w:tcBorders>
              <w:top w:val="nil"/>
              <w:left w:val="nil"/>
              <w:bottom w:val="single" w:sz="4" w:space="0" w:color="auto"/>
              <w:right w:val="single" w:sz="8" w:space="0" w:color="auto"/>
            </w:tcBorders>
            <w:shd w:val="clear" w:color="auto" w:fill="auto"/>
            <w:vAlign w:val="center"/>
            <w:hideMark/>
          </w:tcPr>
          <w:p w14:paraId="67F3A09A" w14:textId="77777777" w:rsidR="00B1306B" w:rsidRPr="003E790E" w:rsidRDefault="00B1306B" w:rsidP="00B1306B">
            <w:pPr>
              <w:spacing w:after="0" w:line="240" w:lineRule="auto"/>
              <w:rPr>
                <w:rFonts w:eastAsia="Times New Roman" w:cstheme="minorHAnsi"/>
                <w:color w:val="000000"/>
                <w:sz w:val="24"/>
                <w:szCs w:val="24"/>
              </w:rPr>
            </w:pPr>
            <w:r w:rsidRPr="003E790E">
              <w:rPr>
                <w:rFonts w:eastAsia="Times New Roman" w:cstheme="minorHAnsi"/>
                <w:color w:val="000000"/>
                <w:sz w:val="24"/>
                <w:szCs w:val="24"/>
              </w:rPr>
              <w:t> </w:t>
            </w:r>
          </w:p>
        </w:tc>
      </w:tr>
    </w:tbl>
    <w:p w14:paraId="4E3B3EB0" w14:textId="77777777" w:rsidR="00F02A4C" w:rsidRPr="003E790E" w:rsidRDefault="00F02A4C" w:rsidP="00EB2EC2">
      <w:pPr>
        <w:spacing w:line="360" w:lineRule="auto"/>
        <w:jc w:val="both"/>
        <w:rPr>
          <w:rFonts w:cstheme="minorHAnsi"/>
          <w:sz w:val="24"/>
          <w:szCs w:val="24"/>
        </w:rPr>
      </w:pPr>
    </w:p>
    <w:p w14:paraId="5F2D5B26" w14:textId="72498DD4" w:rsidR="00032509" w:rsidRPr="003E790E" w:rsidRDefault="001C443B" w:rsidP="001C443B">
      <w:pPr>
        <w:spacing w:line="360" w:lineRule="auto"/>
        <w:jc w:val="both"/>
        <w:rPr>
          <w:rFonts w:cstheme="minorHAnsi"/>
          <w:sz w:val="24"/>
          <w:szCs w:val="24"/>
        </w:rPr>
      </w:pPr>
      <w:r w:rsidRPr="003E790E">
        <w:rPr>
          <w:rFonts w:cstheme="minorHAnsi"/>
          <w:b/>
          <w:bCs/>
          <w:color w:val="002060"/>
          <w:sz w:val="24"/>
          <w:szCs w:val="24"/>
        </w:rPr>
        <w:lastRenderedPageBreak/>
        <w:t xml:space="preserve">C. </w:t>
      </w:r>
      <w:r w:rsidR="00D84B7D" w:rsidRPr="003E790E">
        <w:rPr>
          <w:rFonts w:cstheme="minorHAnsi"/>
          <w:b/>
          <w:bCs/>
          <w:color w:val="002060"/>
          <w:sz w:val="24"/>
          <w:szCs w:val="24"/>
        </w:rPr>
        <w:t>Reacția la riscuri</w:t>
      </w:r>
      <w:r w:rsidR="00D84B7D" w:rsidRPr="003E790E">
        <w:rPr>
          <w:rFonts w:cstheme="minorHAnsi"/>
          <w:color w:val="002060"/>
          <w:sz w:val="24"/>
          <w:szCs w:val="24"/>
        </w:rPr>
        <w:t xml:space="preserve">. </w:t>
      </w:r>
      <w:r w:rsidR="00032509" w:rsidRPr="003E790E">
        <w:rPr>
          <w:rFonts w:cstheme="minorHAnsi"/>
          <w:sz w:val="24"/>
          <w:szCs w:val="24"/>
        </w:rPr>
        <w:t>După ce riscurile au fost identificate şi evaluate şi după ce s-a definit limita de toleranţă, este necesară stabilirea tipului de răspuns la risc pentru fiecare risc în parte (strategia adoptată). În acest sens se analizează dacă riscurile pot fi sau nu ţinute sub control. În gestionarea riscurilor se pot identifica strategii alternative. Conducerea entităţii poate adopta un singur tip de răspuns la risc, în funcţie de limita de toleranţă la risc.</w:t>
      </w:r>
    </w:p>
    <w:p w14:paraId="079C9789" w14:textId="77777777" w:rsidR="00BD01EE" w:rsidRPr="003E790E" w:rsidRDefault="00032509" w:rsidP="00EB2EC2">
      <w:pPr>
        <w:spacing w:line="360" w:lineRule="auto"/>
        <w:jc w:val="both"/>
        <w:rPr>
          <w:rFonts w:cstheme="minorHAnsi"/>
          <w:sz w:val="24"/>
          <w:szCs w:val="24"/>
        </w:rPr>
      </w:pPr>
      <w:r w:rsidRPr="003E790E">
        <w:rPr>
          <w:rFonts w:cstheme="minorHAnsi"/>
          <w:sz w:val="24"/>
          <w:szCs w:val="24"/>
        </w:rPr>
        <w:t xml:space="preserve">Tipuri de răspuns la risc (strategii adoptate) aplicabile în Managementul riscurilor </w:t>
      </w:r>
    </w:p>
    <w:p w14:paraId="185C586C" w14:textId="689BBCCE" w:rsidR="00032509" w:rsidRPr="003E790E" w:rsidRDefault="00032509" w:rsidP="00EB2EC2">
      <w:pPr>
        <w:pStyle w:val="ListParagraph"/>
        <w:numPr>
          <w:ilvl w:val="0"/>
          <w:numId w:val="10"/>
        </w:numPr>
        <w:spacing w:line="360" w:lineRule="auto"/>
        <w:jc w:val="both"/>
        <w:rPr>
          <w:rFonts w:cstheme="minorHAnsi"/>
          <w:sz w:val="24"/>
          <w:szCs w:val="24"/>
        </w:rPr>
      </w:pPr>
      <w:r w:rsidRPr="003E790E">
        <w:rPr>
          <w:rFonts w:cstheme="minorHAnsi"/>
          <w:b/>
          <w:bCs/>
          <w:sz w:val="24"/>
          <w:szCs w:val="24"/>
        </w:rPr>
        <w:t>Acceptarea (tolerarea) riscurilor</w:t>
      </w:r>
      <w:r w:rsidRPr="003E790E">
        <w:rPr>
          <w:rFonts w:cstheme="minorHAnsi"/>
          <w:sz w:val="24"/>
          <w:szCs w:val="24"/>
        </w:rPr>
        <w:t xml:space="preserve"> Este un tip de răspuns la risc definit prin neiniţierea unor măsuri de control a riscurilor, potrivit pentru riscurile inerente care au o expunere mai mică decât limita de toleranţă. Acceptarea se aplică atunci când riscurile identificate la nivel de compartiment sunt asumate de către persoanele cu funcţii decizionale sau când nu este posibil un alt tip de răspuns la risc.</w:t>
      </w:r>
      <w:r w:rsidR="00DE73AF" w:rsidRPr="003E790E">
        <w:rPr>
          <w:rFonts w:cstheme="minorHAnsi"/>
          <w:sz w:val="24"/>
          <w:szCs w:val="24"/>
        </w:rPr>
        <w:t xml:space="preserve"> </w:t>
      </w:r>
      <w:r w:rsidRPr="003E790E">
        <w:rPr>
          <w:rFonts w:cstheme="minorHAnsi"/>
          <w:sz w:val="24"/>
          <w:szCs w:val="24"/>
        </w:rPr>
        <w:t>Acceptarea (tolerarea) riscurilor este un tip de răspuns adecvat pentru riscurile cu o expunere scăzută.</w:t>
      </w:r>
    </w:p>
    <w:p w14:paraId="457A287E" w14:textId="15368BBE" w:rsidR="00A27AE2" w:rsidRPr="003E790E" w:rsidRDefault="00BD01EE" w:rsidP="00EB2EC2">
      <w:pPr>
        <w:pStyle w:val="ListParagraph"/>
        <w:numPr>
          <w:ilvl w:val="0"/>
          <w:numId w:val="10"/>
        </w:numPr>
        <w:spacing w:line="360" w:lineRule="auto"/>
        <w:jc w:val="both"/>
        <w:rPr>
          <w:rFonts w:cstheme="minorHAnsi"/>
          <w:sz w:val="24"/>
          <w:szCs w:val="24"/>
        </w:rPr>
      </w:pPr>
      <w:r w:rsidRPr="003E790E">
        <w:rPr>
          <w:rFonts w:cstheme="minorHAnsi"/>
          <w:b/>
          <w:bCs/>
          <w:sz w:val="24"/>
          <w:szCs w:val="24"/>
        </w:rPr>
        <w:t>Monitorizarea riscurilor</w:t>
      </w:r>
      <w:r w:rsidRPr="003E790E">
        <w:rPr>
          <w:rFonts w:cstheme="minorHAnsi"/>
          <w:sz w:val="24"/>
          <w:szCs w:val="24"/>
        </w:rPr>
        <w:t xml:space="preserve"> Este un tip de răspuns la risc caracterizat prin acceptarea riscului cu obligaţia de a-l supraveghea permanent, îndeosebi, de a monitoriza probabilitatea de aparaţie a riscului.</w:t>
      </w:r>
      <w:r w:rsidR="00DE73AF" w:rsidRPr="003E790E">
        <w:rPr>
          <w:rFonts w:cstheme="minorHAnsi"/>
          <w:sz w:val="24"/>
          <w:szCs w:val="24"/>
        </w:rPr>
        <w:t xml:space="preserve"> </w:t>
      </w:r>
      <w:r w:rsidR="00A27AE2" w:rsidRPr="003E790E">
        <w:rPr>
          <w:rFonts w:cstheme="minorHAnsi"/>
          <w:sz w:val="24"/>
          <w:szCs w:val="24"/>
        </w:rPr>
        <w:t>Monitorizarea este o strategie recomandată în cazul riscurilor cu impact ridicat, dar cu probabilitate scăzută de apariţie.</w:t>
      </w:r>
    </w:p>
    <w:p w14:paraId="2BE179AA" w14:textId="0954CC84" w:rsidR="008C45B1" w:rsidRPr="003E790E" w:rsidRDefault="008C45B1" w:rsidP="00EB2EC2">
      <w:pPr>
        <w:pStyle w:val="ListParagraph"/>
        <w:numPr>
          <w:ilvl w:val="0"/>
          <w:numId w:val="10"/>
        </w:numPr>
        <w:spacing w:line="360" w:lineRule="auto"/>
        <w:jc w:val="both"/>
        <w:rPr>
          <w:rFonts w:cstheme="minorHAnsi"/>
          <w:sz w:val="24"/>
          <w:szCs w:val="24"/>
        </w:rPr>
      </w:pPr>
      <w:r w:rsidRPr="003E790E">
        <w:rPr>
          <w:rFonts w:cstheme="minorHAnsi"/>
          <w:b/>
          <w:bCs/>
          <w:sz w:val="24"/>
          <w:szCs w:val="24"/>
        </w:rPr>
        <w:t>Evitarea riscurilor</w:t>
      </w:r>
      <w:r w:rsidRPr="003E790E">
        <w:rPr>
          <w:rFonts w:cstheme="minorHAnsi"/>
          <w:sz w:val="24"/>
          <w:szCs w:val="24"/>
        </w:rPr>
        <w:t xml:space="preserve"> Acest tip de răspuns la risc constă în eliminarea activităţilor care generează riscul.</w:t>
      </w:r>
      <w:r w:rsidR="00DE73AF" w:rsidRPr="003E790E">
        <w:rPr>
          <w:rFonts w:cstheme="minorHAnsi"/>
          <w:sz w:val="24"/>
          <w:szCs w:val="24"/>
        </w:rPr>
        <w:t xml:space="preserve"> </w:t>
      </w:r>
      <w:r w:rsidR="0077621C" w:rsidRPr="003E790E">
        <w:rPr>
          <w:rFonts w:cstheme="minorHAnsi"/>
          <w:sz w:val="24"/>
          <w:szCs w:val="24"/>
        </w:rPr>
        <w:t>Evitarea riscurilor este o strategie aplicată cu precădere pentru activităţile generale (suport), în cazul în care nu există o altă modalitate de a gestiona riscurile.</w:t>
      </w:r>
    </w:p>
    <w:p w14:paraId="54FF75A4" w14:textId="7B717AA0" w:rsidR="0077621C" w:rsidRPr="003E790E" w:rsidRDefault="0077621C" w:rsidP="00EB2EC2">
      <w:pPr>
        <w:pStyle w:val="ListParagraph"/>
        <w:numPr>
          <w:ilvl w:val="0"/>
          <w:numId w:val="10"/>
        </w:numPr>
        <w:spacing w:line="360" w:lineRule="auto"/>
        <w:jc w:val="both"/>
        <w:rPr>
          <w:rFonts w:cstheme="minorHAnsi"/>
          <w:sz w:val="24"/>
          <w:szCs w:val="24"/>
        </w:rPr>
      </w:pPr>
      <w:r w:rsidRPr="003E790E">
        <w:rPr>
          <w:rFonts w:cstheme="minorHAnsi"/>
          <w:b/>
          <w:bCs/>
          <w:sz w:val="24"/>
          <w:szCs w:val="24"/>
        </w:rPr>
        <w:t>Transferarea (externalizarea) riscurilor</w:t>
      </w:r>
      <w:r w:rsidRPr="003E790E">
        <w:rPr>
          <w:rFonts w:cstheme="minorHAnsi"/>
          <w:sz w:val="24"/>
          <w:szCs w:val="24"/>
        </w:rPr>
        <w:t xml:space="preserve"> Această strategie presupune încredinţarea gestionării riscului unei terţe persoane capabilă sau specializată în gestionarea unor astfel de riscuri, de regulă, în baza unui contract. Externalizarea riscurilor către un terţ are ca scop o scădere a expunerii la risc a entităţii dar şi o mai bună gestionare a riscului transferat.</w:t>
      </w:r>
    </w:p>
    <w:p w14:paraId="57DFF426" w14:textId="4421D4C1" w:rsidR="0077621C" w:rsidRPr="003E790E" w:rsidRDefault="0077621C" w:rsidP="00EB2EC2">
      <w:pPr>
        <w:pStyle w:val="ListParagraph"/>
        <w:spacing w:line="360" w:lineRule="auto"/>
        <w:jc w:val="both"/>
        <w:rPr>
          <w:rFonts w:cstheme="minorHAnsi"/>
          <w:sz w:val="24"/>
          <w:szCs w:val="24"/>
        </w:rPr>
      </w:pPr>
      <w:r w:rsidRPr="003E790E">
        <w:rPr>
          <w:rFonts w:cstheme="minorHAnsi"/>
          <w:sz w:val="24"/>
          <w:szCs w:val="24"/>
        </w:rPr>
        <w:t>Transferarea (externalizarea) riscurilor este utilizată în special în cazul riscurilor financiare şi patrimoniale. Riscurile ce ţin de credibilitatea entităţii publice nu se pot externaliza către terţi.</w:t>
      </w:r>
    </w:p>
    <w:p w14:paraId="60EBD318" w14:textId="22233653" w:rsidR="0077621C" w:rsidRPr="003E790E" w:rsidRDefault="0077621C" w:rsidP="00EB2EC2">
      <w:pPr>
        <w:spacing w:line="360" w:lineRule="auto"/>
        <w:jc w:val="both"/>
        <w:rPr>
          <w:rFonts w:cstheme="minorHAnsi"/>
          <w:sz w:val="24"/>
          <w:szCs w:val="24"/>
        </w:rPr>
      </w:pPr>
      <w:r w:rsidRPr="003E790E">
        <w:rPr>
          <w:rFonts w:cstheme="minorHAnsi"/>
          <w:b/>
          <w:bCs/>
          <w:i/>
          <w:iCs/>
          <w:sz w:val="24"/>
          <w:szCs w:val="24"/>
        </w:rPr>
        <w:lastRenderedPageBreak/>
        <w:t>Exemple de transfer al riscurilor</w:t>
      </w:r>
      <w:r w:rsidRPr="003E790E">
        <w:rPr>
          <w:rFonts w:cstheme="minorHAnsi"/>
          <w:sz w:val="24"/>
          <w:szCs w:val="24"/>
        </w:rPr>
        <w:t>: contracte de asigurare; contracte de pază şi protecţie ale unei entităţi publice; contracte de mentenanţă pentru infrastructura tehnică din dotare: IT, reparaţii sisteme de aer condiţionat ale unei entităţi publice; service pentru parcul auto, etc</w:t>
      </w:r>
    </w:p>
    <w:p w14:paraId="44DCA4AB" w14:textId="422CD286" w:rsidR="0077621C" w:rsidRDefault="002F7D2B" w:rsidP="00EB2EC2">
      <w:pPr>
        <w:pStyle w:val="ListParagraph"/>
        <w:numPr>
          <w:ilvl w:val="0"/>
          <w:numId w:val="11"/>
        </w:numPr>
        <w:spacing w:line="360" w:lineRule="auto"/>
        <w:jc w:val="both"/>
        <w:rPr>
          <w:rFonts w:cstheme="minorHAnsi"/>
          <w:sz w:val="24"/>
          <w:szCs w:val="24"/>
        </w:rPr>
      </w:pPr>
      <w:r w:rsidRPr="003E790E">
        <w:rPr>
          <w:rFonts w:cstheme="minorHAnsi"/>
          <w:b/>
          <w:bCs/>
          <w:sz w:val="24"/>
          <w:szCs w:val="24"/>
        </w:rPr>
        <w:t>Tratarea (gestionarea) riscurilor</w:t>
      </w:r>
      <w:r w:rsidRPr="003E790E">
        <w:rPr>
          <w:rFonts w:cstheme="minorHAnsi"/>
          <w:sz w:val="24"/>
          <w:szCs w:val="24"/>
        </w:rPr>
        <w:t xml:space="preserve"> este strategia aplicată frecvent pentru majoritatea riscurilor identificate la nivelul entităţii publice.</w:t>
      </w:r>
      <w:r w:rsidR="0077621C" w:rsidRPr="003E790E">
        <w:rPr>
          <w:rFonts w:cstheme="minorHAnsi"/>
          <w:sz w:val="24"/>
          <w:szCs w:val="24"/>
        </w:rPr>
        <w:t>Acest tip de răspuns la risc presupune luarea unor măsuri de control pentru riscurile inerente care au o expunere mai mare decât limita de toleranţă. În vederea gestionării riscurilor vor fi luate în considerare, obligatoriu, riscurile cu expunere ridicată (de culoare roşie), iar în funcţie de decizia managementului (prin aprobarea limitei de toleranţă) şi riscurile medii (de culoare galbenă) aflate deasupra limitei de toleranţă. Riscurile medii situate sub limita de toleranţă vor fi monitorizate la nivelul compartimentelor.</w:t>
      </w:r>
    </w:p>
    <w:p w14:paraId="317D2A96" w14:textId="77777777" w:rsidR="00054F96" w:rsidRPr="003E790E" w:rsidRDefault="00054F96" w:rsidP="00054F96">
      <w:pPr>
        <w:pStyle w:val="ListParagraph"/>
        <w:spacing w:line="360" w:lineRule="auto"/>
        <w:jc w:val="both"/>
        <w:rPr>
          <w:rFonts w:cstheme="minorHAnsi"/>
          <w:sz w:val="24"/>
          <w:szCs w:val="24"/>
        </w:rPr>
      </w:pPr>
    </w:p>
    <w:p w14:paraId="259582FB" w14:textId="704FDDD4" w:rsidR="002F7D2B" w:rsidRPr="003E790E" w:rsidRDefault="000025F8" w:rsidP="00EB2EC2">
      <w:pPr>
        <w:spacing w:line="360" w:lineRule="auto"/>
        <w:jc w:val="both"/>
        <w:rPr>
          <w:rFonts w:cstheme="minorHAnsi"/>
          <w:b/>
          <w:bCs/>
          <w:color w:val="002060"/>
          <w:sz w:val="24"/>
          <w:szCs w:val="24"/>
        </w:rPr>
      </w:pPr>
      <w:r w:rsidRPr="003E790E">
        <w:rPr>
          <w:rFonts w:cstheme="minorHAnsi"/>
          <w:b/>
          <w:bCs/>
          <w:color w:val="002060"/>
          <w:sz w:val="24"/>
          <w:szCs w:val="24"/>
        </w:rPr>
        <w:t>D</w:t>
      </w:r>
      <w:r w:rsidR="002F7D2B" w:rsidRPr="003E790E">
        <w:rPr>
          <w:rFonts w:cstheme="minorHAnsi"/>
          <w:b/>
          <w:bCs/>
          <w:color w:val="002060"/>
          <w:sz w:val="24"/>
          <w:szCs w:val="24"/>
        </w:rPr>
        <w:t>. Monitorizarea implementării măsurilor de control</w:t>
      </w:r>
    </w:p>
    <w:p w14:paraId="564B3FD3" w14:textId="4EC0E3C5" w:rsidR="002F7D2B" w:rsidRPr="003E790E" w:rsidRDefault="002F7D2B" w:rsidP="00D65900">
      <w:pPr>
        <w:spacing w:after="0" w:line="360" w:lineRule="auto"/>
        <w:jc w:val="both"/>
        <w:rPr>
          <w:rFonts w:cstheme="minorHAnsi"/>
          <w:sz w:val="24"/>
          <w:szCs w:val="24"/>
        </w:rPr>
      </w:pPr>
      <w:r w:rsidRPr="003E790E">
        <w:rPr>
          <w:rFonts w:cstheme="minorHAnsi"/>
          <w:b/>
          <w:bCs/>
          <w:color w:val="002060"/>
          <w:sz w:val="24"/>
          <w:szCs w:val="24"/>
        </w:rPr>
        <w:t>Măsurile de control</w:t>
      </w:r>
      <w:r w:rsidRPr="003E790E">
        <w:rPr>
          <w:rFonts w:cstheme="minorHAnsi"/>
          <w:color w:val="002060"/>
          <w:sz w:val="24"/>
          <w:szCs w:val="24"/>
        </w:rPr>
        <w:t xml:space="preserve"> </w:t>
      </w:r>
      <w:r w:rsidRPr="003E790E">
        <w:rPr>
          <w:rFonts w:cstheme="minorHAnsi"/>
          <w:sz w:val="24"/>
          <w:szCs w:val="24"/>
        </w:rPr>
        <w:t>privind gestionarea riscurilor trebuie să asigure un nivel acceptabil al riscurilor, astfel încât acestea să se afle în limita de toleranţă acceptată. La nivelul entităţii publice procesul de monitorizare a implementării măsurilor de control se realizează pe baza unui plan.</w:t>
      </w:r>
    </w:p>
    <w:p w14:paraId="58EEDE59" w14:textId="29C05D84" w:rsidR="00D65900" w:rsidRPr="003E790E" w:rsidRDefault="00D65900" w:rsidP="00EB2EC2">
      <w:pPr>
        <w:spacing w:line="360" w:lineRule="auto"/>
        <w:jc w:val="both"/>
        <w:rPr>
          <w:rFonts w:cstheme="minorHAnsi"/>
          <w:sz w:val="24"/>
          <w:szCs w:val="24"/>
        </w:rPr>
      </w:pPr>
      <w:r w:rsidRPr="003E790E">
        <w:rPr>
          <w:rFonts w:cstheme="minorHAnsi"/>
          <w:sz w:val="24"/>
          <w:szCs w:val="24"/>
        </w:rPr>
        <w:t>Se recomandă documentul de mai jos.</w:t>
      </w:r>
    </w:p>
    <w:tbl>
      <w:tblPr>
        <w:tblStyle w:val="TableGrid"/>
        <w:tblW w:w="0" w:type="auto"/>
        <w:tblLook w:val="04A0" w:firstRow="1" w:lastRow="0" w:firstColumn="1" w:lastColumn="0" w:noHBand="0" w:noVBand="1"/>
      </w:tblPr>
      <w:tblGrid>
        <w:gridCol w:w="819"/>
        <w:gridCol w:w="2255"/>
        <w:gridCol w:w="2723"/>
        <w:gridCol w:w="2008"/>
        <w:gridCol w:w="1545"/>
      </w:tblGrid>
      <w:tr w:rsidR="00A16C12" w:rsidRPr="003E790E" w14:paraId="6320FE11" w14:textId="77777777" w:rsidTr="00A16C12">
        <w:tc>
          <w:tcPr>
            <w:tcW w:w="819" w:type="dxa"/>
            <w:shd w:val="clear" w:color="auto" w:fill="D9E2F3" w:themeFill="accent1" w:themeFillTint="33"/>
          </w:tcPr>
          <w:p w14:paraId="4573DDBA" w14:textId="1CB42732" w:rsidR="00A16C12" w:rsidRPr="003E790E" w:rsidRDefault="002F7D2B" w:rsidP="00187E82">
            <w:pPr>
              <w:jc w:val="center"/>
              <w:rPr>
                <w:rFonts w:asciiTheme="minorHAnsi" w:hAnsiTheme="minorHAnsi" w:cstheme="minorHAnsi"/>
                <w:b/>
                <w:bCs/>
                <w:sz w:val="24"/>
                <w:szCs w:val="24"/>
              </w:rPr>
            </w:pPr>
            <w:r w:rsidRPr="003E790E">
              <w:rPr>
                <w:rFonts w:asciiTheme="minorHAnsi" w:hAnsiTheme="minorHAnsi" w:cstheme="minorHAnsi"/>
                <w:sz w:val="24"/>
                <w:szCs w:val="24"/>
              </w:rPr>
              <w:t xml:space="preserve"> </w:t>
            </w:r>
          </w:p>
          <w:p w14:paraId="090DF97F" w14:textId="77777777" w:rsidR="00A16C12" w:rsidRPr="003E790E" w:rsidRDefault="00A16C12" w:rsidP="00187E82">
            <w:pPr>
              <w:jc w:val="center"/>
              <w:rPr>
                <w:rFonts w:asciiTheme="minorHAnsi" w:hAnsiTheme="minorHAnsi" w:cstheme="minorHAnsi"/>
                <w:b/>
                <w:bCs/>
                <w:sz w:val="24"/>
                <w:szCs w:val="24"/>
              </w:rPr>
            </w:pPr>
            <w:r w:rsidRPr="003E790E">
              <w:rPr>
                <w:rFonts w:asciiTheme="minorHAnsi" w:hAnsiTheme="minorHAnsi" w:cstheme="minorHAnsi"/>
                <w:b/>
                <w:bCs/>
                <w:sz w:val="24"/>
                <w:szCs w:val="24"/>
              </w:rPr>
              <w:t xml:space="preserve">Nr. </w:t>
            </w:r>
          </w:p>
          <w:p w14:paraId="78293734" w14:textId="77777777" w:rsidR="00A16C12" w:rsidRPr="003E790E" w:rsidRDefault="00A16C12" w:rsidP="00187E82">
            <w:pPr>
              <w:jc w:val="center"/>
              <w:rPr>
                <w:rFonts w:asciiTheme="minorHAnsi" w:hAnsiTheme="minorHAnsi" w:cstheme="minorHAnsi"/>
                <w:b/>
                <w:bCs/>
                <w:noProof/>
                <w:sz w:val="24"/>
                <w:szCs w:val="24"/>
                <w:lang w:val="ro-RO"/>
              </w:rPr>
            </w:pPr>
            <w:r w:rsidRPr="003E790E">
              <w:rPr>
                <w:rFonts w:asciiTheme="minorHAnsi" w:hAnsiTheme="minorHAnsi" w:cstheme="minorHAnsi"/>
                <w:b/>
                <w:bCs/>
                <w:sz w:val="24"/>
                <w:szCs w:val="24"/>
              </w:rPr>
              <w:t>crt.</w:t>
            </w:r>
          </w:p>
        </w:tc>
        <w:tc>
          <w:tcPr>
            <w:tcW w:w="2255" w:type="dxa"/>
            <w:shd w:val="clear" w:color="auto" w:fill="D9E2F3" w:themeFill="accent1" w:themeFillTint="33"/>
          </w:tcPr>
          <w:p w14:paraId="6037BD53" w14:textId="77777777" w:rsidR="00A16C12" w:rsidRPr="003E790E" w:rsidRDefault="00A16C12" w:rsidP="00187E82">
            <w:pPr>
              <w:jc w:val="center"/>
              <w:rPr>
                <w:rFonts w:asciiTheme="minorHAnsi" w:hAnsiTheme="minorHAnsi" w:cstheme="minorHAnsi"/>
                <w:b/>
                <w:bCs/>
                <w:sz w:val="24"/>
                <w:szCs w:val="24"/>
              </w:rPr>
            </w:pPr>
          </w:p>
          <w:p w14:paraId="556707AC" w14:textId="66346BCD" w:rsidR="00A16C12" w:rsidRPr="003E790E" w:rsidRDefault="00A16C12" w:rsidP="00187E82">
            <w:pPr>
              <w:jc w:val="center"/>
              <w:rPr>
                <w:rFonts w:asciiTheme="minorHAnsi" w:hAnsiTheme="minorHAnsi" w:cstheme="minorHAnsi"/>
                <w:b/>
                <w:bCs/>
                <w:sz w:val="24"/>
                <w:szCs w:val="24"/>
              </w:rPr>
            </w:pPr>
            <w:r w:rsidRPr="003E790E">
              <w:rPr>
                <w:rFonts w:asciiTheme="minorHAnsi" w:hAnsiTheme="minorHAnsi" w:cstheme="minorHAnsi"/>
                <w:b/>
                <w:bCs/>
                <w:sz w:val="24"/>
                <w:szCs w:val="24"/>
              </w:rPr>
              <w:t>DENUMIRE RISC</w:t>
            </w:r>
          </w:p>
        </w:tc>
        <w:tc>
          <w:tcPr>
            <w:tcW w:w="2723" w:type="dxa"/>
            <w:shd w:val="clear" w:color="auto" w:fill="D9E2F3" w:themeFill="accent1" w:themeFillTint="33"/>
          </w:tcPr>
          <w:p w14:paraId="6C9E2840" w14:textId="77777777" w:rsidR="00A16C12" w:rsidRPr="003E790E" w:rsidRDefault="00A16C12" w:rsidP="00187E82">
            <w:pPr>
              <w:jc w:val="center"/>
              <w:rPr>
                <w:rFonts w:asciiTheme="minorHAnsi" w:hAnsiTheme="minorHAnsi" w:cstheme="minorHAnsi"/>
                <w:b/>
                <w:bCs/>
                <w:sz w:val="24"/>
                <w:szCs w:val="24"/>
              </w:rPr>
            </w:pPr>
          </w:p>
          <w:p w14:paraId="0A7B0621" w14:textId="65E14EFA" w:rsidR="00A16C12" w:rsidRPr="003E790E" w:rsidRDefault="00A16C12" w:rsidP="00187E82">
            <w:pPr>
              <w:jc w:val="center"/>
              <w:rPr>
                <w:rFonts w:asciiTheme="minorHAnsi" w:hAnsiTheme="minorHAnsi" w:cstheme="minorHAnsi"/>
                <w:b/>
                <w:bCs/>
                <w:sz w:val="24"/>
                <w:szCs w:val="24"/>
              </w:rPr>
            </w:pPr>
            <w:r w:rsidRPr="003E790E">
              <w:rPr>
                <w:rFonts w:asciiTheme="minorHAnsi" w:hAnsiTheme="minorHAnsi" w:cstheme="minorHAnsi"/>
                <w:b/>
                <w:bCs/>
                <w:sz w:val="24"/>
                <w:szCs w:val="24"/>
              </w:rPr>
              <w:t>ACȚIUNI/MĂSURI PREVENTIVE</w:t>
            </w:r>
          </w:p>
          <w:p w14:paraId="2CA6E29A" w14:textId="77777777" w:rsidR="00A16C12" w:rsidRPr="003E790E" w:rsidRDefault="00A16C12" w:rsidP="00187E82">
            <w:pPr>
              <w:jc w:val="center"/>
              <w:rPr>
                <w:rFonts w:asciiTheme="minorHAnsi" w:hAnsiTheme="minorHAnsi" w:cstheme="minorHAnsi"/>
                <w:b/>
                <w:bCs/>
                <w:noProof/>
                <w:sz w:val="24"/>
                <w:szCs w:val="24"/>
                <w:lang w:val="ro-RO"/>
              </w:rPr>
            </w:pPr>
            <w:r w:rsidRPr="003E790E">
              <w:rPr>
                <w:rFonts w:asciiTheme="minorHAnsi" w:hAnsiTheme="minorHAnsi" w:cstheme="minorHAnsi"/>
                <w:b/>
                <w:bCs/>
                <w:sz w:val="24"/>
                <w:szCs w:val="24"/>
              </w:rPr>
              <w:t>STABILITE</w:t>
            </w:r>
          </w:p>
        </w:tc>
        <w:tc>
          <w:tcPr>
            <w:tcW w:w="2008" w:type="dxa"/>
            <w:shd w:val="clear" w:color="auto" w:fill="D9E2F3" w:themeFill="accent1" w:themeFillTint="33"/>
          </w:tcPr>
          <w:p w14:paraId="194FF3C8" w14:textId="77777777" w:rsidR="00A16C12" w:rsidRPr="003E790E" w:rsidRDefault="00A16C12" w:rsidP="00187E82">
            <w:pPr>
              <w:jc w:val="center"/>
              <w:rPr>
                <w:rFonts w:asciiTheme="minorHAnsi" w:hAnsiTheme="minorHAnsi" w:cstheme="minorHAnsi"/>
                <w:b/>
                <w:bCs/>
                <w:sz w:val="24"/>
                <w:szCs w:val="24"/>
              </w:rPr>
            </w:pPr>
          </w:p>
          <w:p w14:paraId="2B47FE39" w14:textId="77777777" w:rsidR="00A16C12" w:rsidRPr="003E790E" w:rsidRDefault="00A16C12" w:rsidP="00187E82">
            <w:pPr>
              <w:jc w:val="center"/>
              <w:rPr>
                <w:rFonts w:asciiTheme="minorHAnsi" w:hAnsiTheme="minorHAnsi" w:cstheme="minorHAnsi"/>
                <w:b/>
                <w:bCs/>
                <w:sz w:val="24"/>
                <w:szCs w:val="24"/>
              </w:rPr>
            </w:pPr>
            <w:r w:rsidRPr="003E790E">
              <w:rPr>
                <w:rFonts w:asciiTheme="minorHAnsi" w:hAnsiTheme="minorHAnsi" w:cstheme="minorHAnsi"/>
                <w:b/>
                <w:bCs/>
                <w:sz w:val="24"/>
                <w:szCs w:val="24"/>
              </w:rPr>
              <w:t>RESPONSABILI (persoana, compartiment)</w:t>
            </w:r>
          </w:p>
        </w:tc>
        <w:tc>
          <w:tcPr>
            <w:tcW w:w="1545" w:type="dxa"/>
            <w:shd w:val="clear" w:color="auto" w:fill="D9E2F3" w:themeFill="accent1" w:themeFillTint="33"/>
          </w:tcPr>
          <w:p w14:paraId="03F09DE3" w14:textId="77777777" w:rsidR="00A16C12" w:rsidRPr="003E790E" w:rsidRDefault="00A16C12" w:rsidP="00187E82">
            <w:pPr>
              <w:jc w:val="center"/>
              <w:rPr>
                <w:rFonts w:asciiTheme="minorHAnsi" w:hAnsiTheme="minorHAnsi" w:cstheme="minorHAnsi"/>
                <w:b/>
                <w:bCs/>
                <w:sz w:val="24"/>
                <w:szCs w:val="24"/>
              </w:rPr>
            </w:pPr>
          </w:p>
          <w:p w14:paraId="40E5C463" w14:textId="77777777" w:rsidR="00A16C12" w:rsidRPr="003E790E" w:rsidRDefault="00A16C12" w:rsidP="00187E82">
            <w:pPr>
              <w:jc w:val="center"/>
              <w:rPr>
                <w:rFonts w:asciiTheme="minorHAnsi" w:hAnsiTheme="minorHAnsi" w:cstheme="minorHAnsi"/>
                <w:b/>
                <w:bCs/>
                <w:sz w:val="24"/>
                <w:szCs w:val="24"/>
              </w:rPr>
            </w:pPr>
            <w:r w:rsidRPr="003E790E">
              <w:rPr>
                <w:rFonts w:asciiTheme="minorHAnsi" w:hAnsiTheme="minorHAnsi" w:cstheme="minorHAnsi"/>
                <w:b/>
                <w:bCs/>
                <w:sz w:val="24"/>
                <w:szCs w:val="24"/>
              </w:rPr>
              <w:t>TERMEN LIMITĂ</w:t>
            </w:r>
          </w:p>
          <w:p w14:paraId="49ABE946" w14:textId="77777777" w:rsidR="00A16C12" w:rsidRPr="003E790E" w:rsidRDefault="00A16C12" w:rsidP="00187E82">
            <w:pPr>
              <w:jc w:val="center"/>
              <w:rPr>
                <w:rFonts w:asciiTheme="minorHAnsi" w:hAnsiTheme="minorHAnsi" w:cstheme="minorHAnsi"/>
                <w:b/>
                <w:bCs/>
                <w:noProof/>
                <w:sz w:val="24"/>
                <w:szCs w:val="24"/>
                <w:lang w:val="ro-RO"/>
              </w:rPr>
            </w:pPr>
          </w:p>
        </w:tc>
      </w:tr>
      <w:tr w:rsidR="00A16C12" w:rsidRPr="003E790E" w14:paraId="3CCED5B2" w14:textId="77777777" w:rsidTr="00A16C12">
        <w:trPr>
          <w:trHeight w:val="1290"/>
        </w:trPr>
        <w:tc>
          <w:tcPr>
            <w:tcW w:w="819" w:type="dxa"/>
          </w:tcPr>
          <w:p w14:paraId="03BFB1A3" w14:textId="02F6866E" w:rsidR="00A16C12" w:rsidRPr="003E790E" w:rsidRDefault="00A16C12" w:rsidP="00187E82">
            <w:pPr>
              <w:jc w:val="both"/>
              <w:rPr>
                <w:rFonts w:asciiTheme="minorHAnsi" w:hAnsiTheme="minorHAnsi" w:cstheme="minorHAnsi"/>
                <w:noProof/>
                <w:sz w:val="24"/>
                <w:szCs w:val="24"/>
                <w:lang w:val="ro-RO"/>
              </w:rPr>
            </w:pPr>
          </w:p>
        </w:tc>
        <w:tc>
          <w:tcPr>
            <w:tcW w:w="2255" w:type="dxa"/>
          </w:tcPr>
          <w:p w14:paraId="6C0E7D6C" w14:textId="77777777" w:rsidR="00A16C12" w:rsidRPr="003E790E" w:rsidRDefault="00A16C12" w:rsidP="00187E82">
            <w:pPr>
              <w:jc w:val="both"/>
              <w:rPr>
                <w:rFonts w:asciiTheme="minorHAnsi" w:hAnsiTheme="minorHAnsi" w:cstheme="minorHAnsi"/>
                <w:noProof/>
                <w:sz w:val="24"/>
                <w:szCs w:val="24"/>
                <w:lang w:val="ro-RO"/>
              </w:rPr>
            </w:pPr>
          </w:p>
        </w:tc>
        <w:tc>
          <w:tcPr>
            <w:tcW w:w="2723" w:type="dxa"/>
          </w:tcPr>
          <w:p w14:paraId="02EE95D1" w14:textId="77777777" w:rsidR="00A16C12" w:rsidRPr="003E790E" w:rsidRDefault="00A16C12" w:rsidP="00187E82">
            <w:pPr>
              <w:jc w:val="both"/>
              <w:rPr>
                <w:rFonts w:asciiTheme="minorHAnsi" w:hAnsiTheme="minorHAnsi" w:cstheme="minorHAnsi"/>
                <w:noProof/>
                <w:sz w:val="24"/>
                <w:szCs w:val="24"/>
                <w:lang w:val="ro-RO"/>
              </w:rPr>
            </w:pPr>
          </w:p>
        </w:tc>
        <w:tc>
          <w:tcPr>
            <w:tcW w:w="2008" w:type="dxa"/>
          </w:tcPr>
          <w:p w14:paraId="15F636E3" w14:textId="77777777" w:rsidR="00A16C12" w:rsidRPr="003E790E" w:rsidRDefault="00A16C12" w:rsidP="00187E82">
            <w:pPr>
              <w:jc w:val="both"/>
              <w:rPr>
                <w:rFonts w:asciiTheme="minorHAnsi" w:hAnsiTheme="minorHAnsi" w:cstheme="minorHAnsi"/>
                <w:noProof/>
                <w:sz w:val="24"/>
                <w:szCs w:val="24"/>
                <w:lang w:val="ro-RO"/>
              </w:rPr>
            </w:pPr>
          </w:p>
        </w:tc>
        <w:tc>
          <w:tcPr>
            <w:tcW w:w="1545" w:type="dxa"/>
          </w:tcPr>
          <w:p w14:paraId="21A472A5" w14:textId="77777777" w:rsidR="00A16C12" w:rsidRPr="003E790E" w:rsidRDefault="00A16C12" w:rsidP="00187E82">
            <w:pPr>
              <w:jc w:val="both"/>
              <w:rPr>
                <w:rFonts w:asciiTheme="minorHAnsi" w:hAnsiTheme="minorHAnsi" w:cstheme="minorHAnsi"/>
                <w:noProof/>
                <w:sz w:val="24"/>
                <w:szCs w:val="24"/>
                <w:lang w:val="ro-RO"/>
              </w:rPr>
            </w:pPr>
          </w:p>
        </w:tc>
      </w:tr>
      <w:tr w:rsidR="00A16C12" w:rsidRPr="003E790E" w14:paraId="4AC6BE24" w14:textId="77777777" w:rsidTr="00A16C12">
        <w:trPr>
          <w:trHeight w:val="1281"/>
        </w:trPr>
        <w:tc>
          <w:tcPr>
            <w:tcW w:w="819" w:type="dxa"/>
          </w:tcPr>
          <w:p w14:paraId="65E8D884" w14:textId="08215CEC" w:rsidR="00A16C12" w:rsidRPr="003E790E" w:rsidRDefault="00A16C12" w:rsidP="00187E82">
            <w:pPr>
              <w:jc w:val="both"/>
              <w:rPr>
                <w:rFonts w:asciiTheme="minorHAnsi" w:hAnsiTheme="minorHAnsi" w:cstheme="minorHAnsi"/>
                <w:noProof/>
                <w:sz w:val="24"/>
                <w:szCs w:val="24"/>
                <w:lang w:val="ro-RO"/>
              </w:rPr>
            </w:pPr>
          </w:p>
        </w:tc>
        <w:tc>
          <w:tcPr>
            <w:tcW w:w="2255" w:type="dxa"/>
          </w:tcPr>
          <w:p w14:paraId="30C72B67" w14:textId="77777777" w:rsidR="00A16C12" w:rsidRPr="003E790E" w:rsidRDefault="00A16C12" w:rsidP="00187E82">
            <w:pPr>
              <w:jc w:val="both"/>
              <w:rPr>
                <w:rFonts w:asciiTheme="minorHAnsi" w:hAnsiTheme="minorHAnsi" w:cstheme="minorHAnsi"/>
                <w:noProof/>
                <w:sz w:val="24"/>
                <w:szCs w:val="24"/>
                <w:lang w:val="ro-RO"/>
              </w:rPr>
            </w:pPr>
          </w:p>
        </w:tc>
        <w:tc>
          <w:tcPr>
            <w:tcW w:w="2723" w:type="dxa"/>
          </w:tcPr>
          <w:p w14:paraId="63D8D406" w14:textId="77777777" w:rsidR="00A16C12" w:rsidRPr="003E790E" w:rsidRDefault="00A16C12" w:rsidP="00187E82">
            <w:pPr>
              <w:jc w:val="both"/>
              <w:rPr>
                <w:rFonts w:asciiTheme="minorHAnsi" w:hAnsiTheme="minorHAnsi" w:cstheme="minorHAnsi"/>
                <w:noProof/>
                <w:sz w:val="24"/>
                <w:szCs w:val="24"/>
                <w:lang w:val="ro-RO"/>
              </w:rPr>
            </w:pPr>
          </w:p>
        </w:tc>
        <w:tc>
          <w:tcPr>
            <w:tcW w:w="2008" w:type="dxa"/>
          </w:tcPr>
          <w:p w14:paraId="104AE092" w14:textId="77777777" w:rsidR="00A16C12" w:rsidRPr="003E790E" w:rsidRDefault="00A16C12" w:rsidP="00187E82">
            <w:pPr>
              <w:jc w:val="both"/>
              <w:rPr>
                <w:rFonts w:asciiTheme="minorHAnsi" w:hAnsiTheme="minorHAnsi" w:cstheme="minorHAnsi"/>
                <w:noProof/>
                <w:sz w:val="24"/>
                <w:szCs w:val="24"/>
                <w:lang w:val="ro-RO"/>
              </w:rPr>
            </w:pPr>
          </w:p>
        </w:tc>
        <w:tc>
          <w:tcPr>
            <w:tcW w:w="1545" w:type="dxa"/>
          </w:tcPr>
          <w:p w14:paraId="2395F438" w14:textId="77777777" w:rsidR="00A16C12" w:rsidRPr="003E790E" w:rsidRDefault="00A16C12" w:rsidP="00187E82">
            <w:pPr>
              <w:jc w:val="both"/>
              <w:rPr>
                <w:rFonts w:asciiTheme="minorHAnsi" w:hAnsiTheme="minorHAnsi" w:cstheme="minorHAnsi"/>
                <w:noProof/>
                <w:sz w:val="24"/>
                <w:szCs w:val="24"/>
                <w:lang w:val="ro-RO"/>
              </w:rPr>
            </w:pPr>
          </w:p>
        </w:tc>
      </w:tr>
      <w:tr w:rsidR="00A16C12" w:rsidRPr="003E790E" w14:paraId="4573448B" w14:textId="77777777" w:rsidTr="00A16C12">
        <w:trPr>
          <w:trHeight w:val="903"/>
        </w:trPr>
        <w:tc>
          <w:tcPr>
            <w:tcW w:w="819" w:type="dxa"/>
          </w:tcPr>
          <w:p w14:paraId="457954F4" w14:textId="77777777" w:rsidR="00A16C12" w:rsidRPr="003E790E" w:rsidRDefault="00A16C12" w:rsidP="00187E82">
            <w:pPr>
              <w:jc w:val="both"/>
              <w:rPr>
                <w:rFonts w:asciiTheme="minorHAnsi" w:hAnsiTheme="minorHAnsi" w:cstheme="minorHAnsi"/>
                <w:noProof/>
                <w:sz w:val="24"/>
                <w:szCs w:val="24"/>
                <w:lang w:val="ro-RO"/>
              </w:rPr>
            </w:pPr>
          </w:p>
        </w:tc>
        <w:tc>
          <w:tcPr>
            <w:tcW w:w="2255" w:type="dxa"/>
          </w:tcPr>
          <w:p w14:paraId="5ABCE15E" w14:textId="77777777" w:rsidR="00A16C12" w:rsidRPr="003E790E" w:rsidRDefault="00A16C12" w:rsidP="00187E82">
            <w:pPr>
              <w:jc w:val="both"/>
              <w:rPr>
                <w:rFonts w:asciiTheme="minorHAnsi" w:hAnsiTheme="minorHAnsi" w:cstheme="minorHAnsi"/>
                <w:noProof/>
                <w:sz w:val="24"/>
                <w:szCs w:val="24"/>
                <w:lang w:val="ro-RO"/>
              </w:rPr>
            </w:pPr>
          </w:p>
        </w:tc>
        <w:tc>
          <w:tcPr>
            <w:tcW w:w="2723" w:type="dxa"/>
          </w:tcPr>
          <w:p w14:paraId="1B1EACFD" w14:textId="77777777" w:rsidR="00A16C12" w:rsidRPr="003E790E" w:rsidRDefault="00A16C12" w:rsidP="00187E82">
            <w:pPr>
              <w:jc w:val="both"/>
              <w:rPr>
                <w:rFonts w:asciiTheme="minorHAnsi" w:hAnsiTheme="minorHAnsi" w:cstheme="minorHAnsi"/>
                <w:noProof/>
                <w:sz w:val="24"/>
                <w:szCs w:val="24"/>
                <w:lang w:val="ro-RO"/>
              </w:rPr>
            </w:pPr>
          </w:p>
        </w:tc>
        <w:tc>
          <w:tcPr>
            <w:tcW w:w="2008" w:type="dxa"/>
          </w:tcPr>
          <w:p w14:paraId="02DF3796" w14:textId="77777777" w:rsidR="00A16C12" w:rsidRPr="003E790E" w:rsidRDefault="00A16C12" w:rsidP="00187E82">
            <w:pPr>
              <w:jc w:val="both"/>
              <w:rPr>
                <w:rFonts w:asciiTheme="minorHAnsi" w:hAnsiTheme="minorHAnsi" w:cstheme="minorHAnsi"/>
                <w:noProof/>
                <w:sz w:val="24"/>
                <w:szCs w:val="24"/>
                <w:lang w:val="ro-RO"/>
              </w:rPr>
            </w:pPr>
          </w:p>
        </w:tc>
        <w:tc>
          <w:tcPr>
            <w:tcW w:w="1545" w:type="dxa"/>
          </w:tcPr>
          <w:p w14:paraId="48642885" w14:textId="77777777" w:rsidR="00A16C12" w:rsidRPr="003E790E" w:rsidRDefault="00A16C12" w:rsidP="00187E82">
            <w:pPr>
              <w:jc w:val="both"/>
              <w:rPr>
                <w:rFonts w:asciiTheme="minorHAnsi" w:hAnsiTheme="minorHAnsi" w:cstheme="minorHAnsi"/>
                <w:noProof/>
                <w:sz w:val="24"/>
                <w:szCs w:val="24"/>
                <w:lang w:val="ro-RO"/>
              </w:rPr>
            </w:pPr>
          </w:p>
        </w:tc>
      </w:tr>
      <w:tr w:rsidR="00A16C12" w:rsidRPr="003E790E" w14:paraId="7A5C90B1" w14:textId="77777777" w:rsidTr="00A16C12">
        <w:trPr>
          <w:trHeight w:val="894"/>
        </w:trPr>
        <w:tc>
          <w:tcPr>
            <w:tcW w:w="819" w:type="dxa"/>
          </w:tcPr>
          <w:p w14:paraId="72196B40" w14:textId="77777777" w:rsidR="00A16C12" w:rsidRPr="003E790E" w:rsidRDefault="00A16C12" w:rsidP="00187E82">
            <w:pPr>
              <w:jc w:val="both"/>
              <w:rPr>
                <w:rFonts w:asciiTheme="minorHAnsi" w:hAnsiTheme="minorHAnsi" w:cstheme="minorHAnsi"/>
                <w:noProof/>
                <w:sz w:val="24"/>
                <w:szCs w:val="24"/>
                <w:lang w:val="ro-RO"/>
              </w:rPr>
            </w:pPr>
          </w:p>
        </w:tc>
        <w:tc>
          <w:tcPr>
            <w:tcW w:w="2255" w:type="dxa"/>
          </w:tcPr>
          <w:p w14:paraId="54345F86" w14:textId="77777777" w:rsidR="00A16C12" w:rsidRPr="003E790E" w:rsidRDefault="00A16C12" w:rsidP="00187E82">
            <w:pPr>
              <w:jc w:val="both"/>
              <w:rPr>
                <w:rFonts w:asciiTheme="minorHAnsi" w:hAnsiTheme="minorHAnsi" w:cstheme="minorHAnsi"/>
                <w:noProof/>
                <w:sz w:val="24"/>
                <w:szCs w:val="24"/>
                <w:lang w:val="ro-RO"/>
              </w:rPr>
            </w:pPr>
          </w:p>
        </w:tc>
        <w:tc>
          <w:tcPr>
            <w:tcW w:w="2723" w:type="dxa"/>
          </w:tcPr>
          <w:p w14:paraId="78417975" w14:textId="77777777" w:rsidR="00A16C12" w:rsidRPr="003E790E" w:rsidRDefault="00A16C12" w:rsidP="00187E82">
            <w:pPr>
              <w:jc w:val="both"/>
              <w:rPr>
                <w:rFonts w:asciiTheme="minorHAnsi" w:hAnsiTheme="minorHAnsi" w:cstheme="minorHAnsi"/>
                <w:noProof/>
                <w:sz w:val="24"/>
                <w:szCs w:val="24"/>
                <w:lang w:val="ro-RO"/>
              </w:rPr>
            </w:pPr>
          </w:p>
        </w:tc>
        <w:tc>
          <w:tcPr>
            <w:tcW w:w="2008" w:type="dxa"/>
          </w:tcPr>
          <w:p w14:paraId="02DD7F49" w14:textId="77777777" w:rsidR="00A16C12" w:rsidRPr="003E790E" w:rsidRDefault="00A16C12" w:rsidP="00187E82">
            <w:pPr>
              <w:jc w:val="both"/>
              <w:rPr>
                <w:rFonts w:asciiTheme="minorHAnsi" w:hAnsiTheme="minorHAnsi" w:cstheme="minorHAnsi"/>
                <w:noProof/>
                <w:sz w:val="24"/>
                <w:szCs w:val="24"/>
                <w:lang w:val="ro-RO"/>
              </w:rPr>
            </w:pPr>
          </w:p>
        </w:tc>
        <w:tc>
          <w:tcPr>
            <w:tcW w:w="1545" w:type="dxa"/>
          </w:tcPr>
          <w:p w14:paraId="0668B7B7" w14:textId="77777777" w:rsidR="00A16C12" w:rsidRPr="003E790E" w:rsidRDefault="00A16C12" w:rsidP="00187E82">
            <w:pPr>
              <w:jc w:val="both"/>
              <w:rPr>
                <w:rFonts w:asciiTheme="minorHAnsi" w:hAnsiTheme="minorHAnsi" w:cstheme="minorHAnsi"/>
                <w:noProof/>
                <w:sz w:val="24"/>
                <w:szCs w:val="24"/>
                <w:lang w:val="ro-RO"/>
              </w:rPr>
            </w:pPr>
          </w:p>
        </w:tc>
      </w:tr>
    </w:tbl>
    <w:p w14:paraId="4055F7F6" w14:textId="77777777" w:rsidR="00A16C12" w:rsidRPr="003E790E" w:rsidRDefault="00A16C12" w:rsidP="00A16C12">
      <w:pPr>
        <w:spacing w:line="360" w:lineRule="auto"/>
        <w:jc w:val="both"/>
        <w:rPr>
          <w:rFonts w:cstheme="minorHAnsi"/>
          <w:sz w:val="24"/>
          <w:szCs w:val="24"/>
        </w:rPr>
      </w:pPr>
    </w:p>
    <w:p w14:paraId="7C394F73" w14:textId="3DA9FAD2" w:rsidR="00D65900" w:rsidRPr="003E790E" w:rsidRDefault="00D65900" w:rsidP="00D65900">
      <w:pPr>
        <w:spacing w:after="0" w:line="360" w:lineRule="auto"/>
        <w:jc w:val="both"/>
        <w:rPr>
          <w:rFonts w:cstheme="minorHAnsi"/>
          <w:sz w:val="24"/>
          <w:szCs w:val="24"/>
        </w:rPr>
      </w:pPr>
      <w:r w:rsidRPr="003E790E">
        <w:rPr>
          <w:rFonts w:cstheme="minorHAnsi"/>
          <w:sz w:val="24"/>
          <w:szCs w:val="24"/>
        </w:rPr>
        <w:t>Astfel, Secretariatul tehnic al Comisiei de Monitorizare primeşte informaţii (măsurile de control) de la responsabilii cu riscurile pentru elaborarea Planului de implementare a măsurilor de control</w:t>
      </w:r>
    </w:p>
    <w:p w14:paraId="7F728F6E" w14:textId="53D06180" w:rsidR="00A16C12" w:rsidRPr="003E790E" w:rsidRDefault="00A16C12" w:rsidP="00A16C12">
      <w:pPr>
        <w:spacing w:line="360" w:lineRule="auto"/>
        <w:jc w:val="both"/>
        <w:rPr>
          <w:rFonts w:cstheme="minorHAnsi"/>
          <w:sz w:val="24"/>
          <w:szCs w:val="24"/>
        </w:rPr>
      </w:pPr>
      <w:r w:rsidRPr="003E790E">
        <w:rPr>
          <w:rFonts w:cstheme="minorHAnsi"/>
          <w:sz w:val="24"/>
          <w:szCs w:val="24"/>
        </w:rPr>
        <w:t>Monitorizarea măsurilor de control se realizează permanent, prin Planul de implementare a măsurilor de control de la nivelul entităţii publice - responsabilii cu riscurile raportează Comisiei de Monitorizare riscurile semnificative/ strategice/ ridicate, sau medii după caz.</w:t>
      </w:r>
    </w:p>
    <w:p w14:paraId="26D145EA" w14:textId="1E89E839" w:rsidR="00A16C12" w:rsidRPr="003E790E" w:rsidRDefault="00A16C12" w:rsidP="00EB2EC2">
      <w:pPr>
        <w:spacing w:line="360" w:lineRule="auto"/>
        <w:jc w:val="both"/>
        <w:rPr>
          <w:rFonts w:cstheme="minorHAnsi"/>
          <w:sz w:val="24"/>
          <w:szCs w:val="24"/>
        </w:rPr>
      </w:pPr>
      <w:r w:rsidRPr="003E790E">
        <w:rPr>
          <w:rFonts w:cstheme="minorHAnsi"/>
          <w:sz w:val="24"/>
          <w:szCs w:val="24"/>
        </w:rPr>
        <w:t>După aprobarea Planului de implementare a măsurilor de control, Secretariatul Tehnic al Comisiei de Monitorizare transmite conducătorului compartimentului, un exemplar al acestuia, pentru aplicare.</w:t>
      </w:r>
    </w:p>
    <w:p w14:paraId="1E88A957" w14:textId="3E699DE0" w:rsidR="00CF25A0" w:rsidRPr="003E790E" w:rsidRDefault="000025F8" w:rsidP="00EB2EC2">
      <w:pPr>
        <w:spacing w:line="360" w:lineRule="auto"/>
        <w:jc w:val="both"/>
        <w:rPr>
          <w:rFonts w:cstheme="minorHAnsi"/>
          <w:sz w:val="24"/>
          <w:szCs w:val="24"/>
        </w:rPr>
      </w:pPr>
      <w:r w:rsidRPr="003E790E">
        <w:rPr>
          <w:rFonts w:cstheme="minorHAnsi"/>
          <w:b/>
          <w:bCs/>
          <w:color w:val="002060"/>
          <w:sz w:val="24"/>
          <w:szCs w:val="24"/>
        </w:rPr>
        <w:t>D.</w:t>
      </w:r>
      <w:r w:rsidR="00A304B9" w:rsidRPr="003E790E">
        <w:rPr>
          <w:rFonts w:cstheme="minorHAnsi"/>
          <w:b/>
          <w:bCs/>
          <w:color w:val="002060"/>
          <w:sz w:val="24"/>
          <w:szCs w:val="24"/>
        </w:rPr>
        <w:t>1.</w:t>
      </w:r>
      <w:r w:rsidR="002F7D2B" w:rsidRPr="003E790E">
        <w:rPr>
          <w:rFonts w:cstheme="minorHAnsi"/>
          <w:b/>
          <w:bCs/>
          <w:color w:val="002060"/>
          <w:sz w:val="24"/>
          <w:szCs w:val="24"/>
        </w:rPr>
        <w:t xml:space="preserve"> Revizuirea şi raportarea periodică a riscurilor</w:t>
      </w:r>
      <w:r w:rsidR="0000536A" w:rsidRPr="003E790E">
        <w:rPr>
          <w:rFonts w:cstheme="minorHAnsi"/>
          <w:b/>
          <w:bCs/>
          <w:color w:val="002060"/>
          <w:sz w:val="24"/>
          <w:szCs w:val="24"/>
        </w:rPr>
        <w:t>.</w:t>
      </w:r>
      <w:r w:rsidR="002F7D2B" w:rsidRPr="003E790E">
        <w:rPr>
          <w:rFonts w:cstheme="minorHAnsi"/>
          <w:color w:val="002060"/>
          <w:sz w:val="24"/>
          <w:szCs w:val="24"/>
        </w:rPr>
        <w:t xml:space="preserve"> </w:t>
      </w:r>
      <w:r w:rsidR="00136C1E" w:rsidRPr="003E790E">
        <w:rPr>
          <w:rFonts w:cstheme="minorHAnsi"/>
          <w:sz w:val="24"/>
          <w:szCs w:val="24"/>
        </w:rPr>
        <w:t>Aceasta</w:t>
      </w:r>
      <w:r w:rsidR="002F7D2B" w:rsidRPr="003E790E">
        <w:rPr>
          <w:rFonts w:cstheme="minorHAnsi"/>
          <w:sz w:val="24"/>
          <w:szCs w:val="24"/>
        </w:rPr>
        <w:t xml:space="preserve"> este etapa finală care încheie procesul de Management al riscurilor. </w:t>
      </w:r>
    </w:p>
    <w:p w14:paraId="037487C9" w14:textId="7AC33DFF" w:rsidR="002F7D2B" w:rsidRPr="003E790E" w:rsidRDefault="000025F8" w:rsidP="00EB2EC2">
      <w:pPr>
        <w:spacing w:line="360" w:lineRule="auto"/>
        <w:jc w:val="both"/>
        <w:rPr>
          <w:rFonts w:cstheme="minorHAnsi"/>
          <w:b/>
          <w:bCs/>
          <w:color w:val="002060"/>
          <w:sz w:val="24"/>
          <w:szCs w:val="24"/>
        </w:rPr>
      </w:pPr>
      <w:r w:rsidRPr="003E790E">
        <w:rPr>
          <w:rFonts w:cstheme="minorHAnsi"/>
          <w:b/>
          <w:bCs/>
          <w:color w:val="002060"/>
          <w:sz w:val="24"/>
          <w:szCs w:val="24"/>
        </w:rPr>
        <w:t>D</w:t>
      </w:r>
      <w:r w:rsidR="00CF25A0" w:rsidRPr="003E790E">
        <w:rPr>
          <w:rFonts w:cstheme="minorHAnsi"/>
          <w:b/>
          <w:bCs/>
          <w:color w:val="002060"/>
          <w:sz w:val="24"/>
          <w:szCs w:val="24"/>
        </w:rPr>
        <w:t>.1.1.</w:t>
      </w:r>
      <w:r w:rsidR="007619C4" w:rsidRPr="003E790E">
        <w:rPr>
          <w:rFonts w:cstheme="minorHAnsi"/>
          <w:b/>
          <w:bCs/>
          <w:color w:val="002060"/>
          <w:sz w:val="24"/>
          <w:szCs w:val="24"/>
        </w:rPr>
        <w:t xml:space="preserve"> </w:t>
      </w:r>
      <w:r w:rsidR="002F7D2B" w:rsidRPr="003E790E">
        <w:rPr>
          <w:rFonts w:cstheme="minorHAnsi"/>
          <w:b/>
          <w:bCs/>
          <w:color w:val="002060"/>
          <w:sz w:val="24"/>
          <w:szCs w:val="24"/>
        </w:rPr>
        <w:t xml:space="preserve">Cauzele care stau la baza revizuirii riscurilor sunt următoarele: </w:t>
      </w:r>
    </w:p>
    <w:p w14:paraId="104BD0BB" w14:textId="77777777" w:rsidR="0000536A" w:rsidRPr="003E790E" w:rsidRDefault="002F7D2B" w:rsidP="00EB2EC2">
      <w:pPr>
        <w:pStyle w:val="ListParagraph"/>
        <w:numPr>
          <w:ilvl w:val="1"/>
          <w:numId w:val="10"/>
        </w:numPr>
        <w:spacing w:line="360" w:lineRule="auto"/>
        <w:jc w:val="both"/>
        <w:rPr>
          <w:rFonts w:cstheme="minorHAnsi"/>
          <w:sz w:val="24"/>
          <w:szCs w:val="24"/>
        </w:rPr>
      </w:pPr>
      <w:r w:rsidRPr="003E790E">
        <w:rPr>
          <w:rFonts w:cstheme="minorHAnsi"/>
          <w:sz w:val="24"/>
          <w:szCs w:val="24"/>
        </w:rPr>
        <w:t xml:space="preserve">Schimbările majore care pot interveni în mediul instituţional, sau în obiectivele </w:t>
      </w:r>
      <w:proofErr w:type="gramStart"/>
      <w:r w:rsidRPr="003E790E">
        <w:rPr>
          <w:rFonts w:cstheme="minorHAnsi"/>
          <w:sz w:val="24"/>
          <w:szCs w:val="24"/>
        </w:rPr>
        <w:t>entităţii;</w:t>
      </w:r>
      <w:proofErr w:type="gramEnd"/>
      <w:r w:rsidRPr="003E790E">
        <w:rPr>
          <w:rFonts w:cstheme="minorHAnsi"/>
          <w:sz w:val="24"/>
          <w:szCs w:val="24"/>
        </w:rPr>
        <w:t xml:space="preserve"> </w:t>
      </w:r>
    </w:p>
    <w:p w14:paraId="1F6CFD04" w14:textId="77777777" w:rsidR="0000536A" w:rsidRPr="003E790E" w:rsidRDefault="002F7D2B" w:rsidP="00EB2EC2">
      <w:pPr>
        <w:pStyle w:val="ListParagraph"/>
        <w:numPr>
          <w:ilvl w:val="1"/>
          <w:numId w:val="10"/>
        </w:numPr>
        <w:spacing w:line="360" w:lineRule="auto"/>
        <w:jc w:val="both"/>
        <w:rPr>
          <w:rFonts w:cstheme="minorHAnsi"/>
          <w:sz w:val="24"/>
          <w:szCs w:val="24"/>
        </w:rPr>
      </w:pPr>
      <w:r w:rsidRPr="003E790E">
        <w:rPr>
          <w:rFonts w:cstheme="minorHAnsi"/>
          <w:sz w:val="24"/>
          <w:szCs w:val="24"/>
        </w:rPr>
        <w:t xml:space="preserve"> Modificarea profilurilor riscurilor, ca urmare a implementării măsurilor de control şi a schimbării cauzelor care favorizează apariţia riscurilor; </w:t>
      </w:r>
    </w:p>
    <w:p w14:paraId="675E0BF5" w14:textId="4E5030D1" w:rsidR="00804438" w:rsidRPr="003E790E" w:rsidRDefault="002F7D2B" w:rsidP="00EB2EC2">
      <w:pPr>
        <w:pStyle w:val="ListParagraph"/>
        <w:numPr>
          <w:ilvl w:val="1"/>
          <w:numId w:val="10"/>
        </w:numPr>
        <w:spacing w:line="360" w:lineRule="auto"/>
        <w:jc w:val="both"/>
        <w:rPr>
          <w:rFonts w:cstheme="minorHAnsi"/>
          <w:sz w:val="24"/>
          <w:szCs w:val="24"/>
        </w:rPr>
      </w:pPr>
      <w:r w:rsidRPr="003E790E">
        <w:rPr>
          <w:rFonts w:cstheme="minorHAnsi"/>
          <w:sz w:val="24"/>
          <w:szCs w:val="24"/>
        </w:rPr>
        <w:t>Eficacitatea gestionării riscurilor şi luarea de noi măsuri, funcţie de caz. În procesul de revizuire se analizează situaţiile în care: riscurile persistă; au fost identificate riscuri noi; impactul şi probabilitatea riscurilor au suferit modificări; instrumentele de control intern puse în aplicare sunt eficace; anumite riscuri trebuie gestionate la un alt nivel de conducere şi altele</w:t>
      </w:r>
      <w:r w:rsidR="00054F96">
        <w:rPr>
          <w:rFonts w:cstheme="minorHAnsi"/>
          <w:sz w:val="24"/>
          <w:szCs w:val="24"/>
        </w:rPr>
        <w:t>;</w:t>
      </w:r>
    </w:p>
    <w:p w14:paraId="5BE274E6" w14:textId="23008E41" w:rsidR="0019483C" w:rsidRPr="003E790E" w:rsidRDefault="002F7D2B" w:rsidP="00EB2EC2">
      <w:pPr>
        <w:pStyle w:val="ListParagraph"/>
        <w:numPr>
          <w:ilvl w:val="1"/>
          <w:numId w:val="10"/>
        </w:numPr>
        <w:spacing w:line="360" w:lineRule="auto"/>
        <w:jc w:val="both"/>
        <w:rPr>
          <w:rFonts w:cstheme="minorHAnsi"/>
          <w:sz w:val="24"/>
          <w:szCs w:val="24"/>
        </w:rPr>
      </w:pPr>
      <w:r w:rsidRPr="003E790E">
        <w:rPr>
          <w:rFonts w:cstheme="minorHAnsi"/>
          <w:sz w:val="24"/>
          <w:szCs w:val="24"/>
        </w:rPr>
        <w:t>Revizuirea riscurilor trebuie să ofere asigurări privind evaluarea procesului de management al riscurilor cel puţin o dată pe an şi instrumente de alertare ale nivelelor ierarhic superioare cu privire la riscurile noi identificate sau a</w:t>
      </w:r>
      <w:r w:rsidR="002214E7" w:rsidRPr="003E790E">
        <w:rPr>
          <w:rFonts w:cstheme="minorHAnsi"/>
          <w:sz w:val="24"/>
          <w:szCs w:val="24"/>
        </w:rPr>
        <w:t xml:space="preserve"> modificărilor intervenite la riscurile existente, astfel încât aceste schimbări să fie gestionate. </w:t>
      </w:r>
    </w:p>
    <w:p w14:paraId="67B5187A" w14:textId="323F1AAB" w:rsidR="00FD3620" w:rsidRPr="003E790E" w:rsidRDefault="000025F8" w:rsidP="00706970">
      <w:pPr>
        <w:spacing w:line="360" w:lineRule="auto"/>
        <w:rPr>
          <w:rFonts w:cstheme="minorHAnsi"/>
          <w:b/>
          <w:bCs/>
          <w:color w:val="002060"/>
          <w:sz w:val="24"/>
          <w:szCs w:val="24"/>
        </w:rPr>
      </w:pPr>
      <w:r w:rsidRPr="003E790E">
        <w:rPr>
          <w:rFonts w:cstheme="minorHAnsi"/>
          <w:b/>
          <w:bCs/>
          <w:color w:val="002060"/>
          <w:sz w:val="24"/>
          <w:szCs w:val="24"/>
        </w:rPr>
        <w:t>D</w:t>
      </w:r>
      <w:r w:rsidR="00A304B9" w:rsidRPr="003E790E">
        <w:rPr>
          <w:rFonts w:cstheme="minorHAnsi"/>
          <w:b/>
          <w:bCs/>
          <w:color w:val="002060"/>
          <w:sz w:val="24"/>
          <w:szCs w:val="24"/>
        </w:rPr>
        <w:t>.</w:t>
      </w:r>
      <w:r w:rsidR="00CF25A0" w:rsidRPr="003E790E">
        <w:rPr>
          <w:rFonts w:cstheme="minorHAnsi"/>
          <w:b/>
          <w:bCs/>
          <w:color w:val="002060"/>
          <w:sz w:val="24"/>
          <w:szCs w:val="24"/>
        </w:rPr>
        <w:t>1.</w:t>
      </w:r>
      <w:r w:rsidR="00A304B9" w:rsidRPr="003E790E">
        <w:rPr>
          <w:rFonts w:cstheme="minorHAnsi"/>
          <w:b/>
          <w:bCs/>
          <w:color w:val="002060"/>
          <w:sz w:val="24"/>
          <w:szCs w:val="24"/>
        </w:rPr>
        <w:t xml:space="preserve">2. </w:t>
      </w:r>
      <w:r w:rsidR="002214E7" w:rsidRPr="003E790E">
        <w:rPr>
          <w:rFonts w:cstheme="minorHAnsi"/>
          <w:b/>
          <w:bCs/>
          <w:color w:val="002060"/>
          <w:sz w:val="24"/>
          <w:szCs w:val="24"/>
        </w:rPr>
        <w:t>Raportarea anuală a riscurilor se realizează pe două nivele:</w:t>
      </w:r>
    </w:p>
    <w:p w14:paraId="1F2D67D9" w14:textId="69324A14" w:rsidR="00FD3620" w:rsidRPr="003E790E" w:rsidRDefault="002214E7" w:rsidP="00EB2EC2">
      <w:pPr>
        <w:spacing w:line="360" w:lineRule="auto"/>
        <w:jc w:val="both"/>
        <w:rPr>
          <w:rFonts w:cstheme="minorHAnsi"/>
          <w:sz w:val="24"/>
          <w:szCs w:val="24"/>
        </w:rPr>
      </w:pPr>
      <w:r w:rsidRPr="003E790E">
        <w:rPr>
          <w:rFonts w:cstheme="minorHAnsi"/>
          <w:b/>
          <w:bCs/>
          <w:sz w:val="24"/>
          <w:szCs w:val="24"/>
        </w:rPr>
        <w:lastRenderedPageBreak/>
        <w:t>a)</w:t>
      </w:r>
      <w:r w:rsidR="00B5292C" w:rsidRPr="003E790E">
        <w:rPr>
          <w:rFonts w:cstheme="minorHAnsi"/>
          <w:b/>
          <w:bCs/>
          <w:sz w:val="24"/>
          <w:szCs w:val="24"/>
        </w:rPr>
        <w:t xml:space="preserve"> </w:t>
      </w:r>
      <w:r w:rsidRPr="003E790E">
        <w:rPr>
          <w:rFonts w:cstheme="minorHAnsi"/>
          <w:b/>
          <w:bCs/>
          <w:sz w:val="24"/>
          <w:szCs w:val="24"/>
        </w:rPr>
        <w:t>la nivelul compartimentului</w:t>
      </w:r>
      <w:r w:rsidR="00DA4B16" w:rsidRPr="003E790E">
        <w:rPr>
          <w:rFonts w:cstheme="minorHAnsi"/>
          <w:sz w:val="24"/>
          <w:szCs w:val="24"/>
        </w:rPr>
        <w:t xml:space="preserve"> </w:t>
      </w:r>
      <w:r w:rsidRPr="003E790E">
        <w:rPr>
          <w:rFonts w:cstheme="minorHAnsi"/>
          <w:sz w:val="24"/>
          <w:szCs w:val="24"/>
        </w:rPr>
        <w:t xml:space="preserve">– </w:t>
      </w:r>
      <w:r w:rsidR="003752F4" w:rsidRPr="003E790E">
        <w:rPr>
          <w:rFonts w:cstheme="minorHAnsi"/>
          <w:sz w:val="24"/>
          <w:szCs w:val="24"/>
        </w:rPr>
        <w:t xml:space="preserve"> </w:t>
      </w:r>
      <w:r w:rsidRPr="003E790E">
        <w:rPr>
          <w:rFonts w:cstheme="minorHAnsi"/>
          <w:sz w:val="24"/>
          <w:szCs w:val="24"/>
        </w:rPr>
        <w:t>de către responsabilul cu riscurile, prin</w:t>
      </w:r>
      <w:r w:rsidR="00D755E2" w:rsidRPr="003E790E">
        <w:rPr>
          <w:rFonts w:cstheme="minorHAnsi"/>
          <w:sz w:val="24"/>
          <w:szCs w:val="24"/>
        </w:rPr>
        <w:t xml:space="preserve"> RR</w:t>
      </w:r>
      <w:r w:rsidRPr="003E790E">
        <w:rPr>
          <w:rFonts w:cstheme="minorHAnsi"/>
          <w:sz w:val="24"/>
          <w:szCs w:val="24"/>
        </w:rPr>
        <w:t xml:space="preserve"> asumat de conducătorul compartimentului şi care se transmite Secretariatului </w:t>
      </w:r>
      <w:r w:rsidR="00B5292C" w:rsidRPr="003E790E">
        <w:rPr>
          <w:rFonts w:cstheme="minorHAnsi"/>
          <w:sz w:val="24"/>
          <w:szCs w:val="24"/>
        </w:rPr>
        <w:t>T</w:t>
      </w:r>
      <w:r w:rsidRPr="003E790E">
        <w:rPr>
          <w:rFonts w:cstheme="minorHAnsi"/>
          <w:sz w:val="24"/>
          <w:szCs w:val="24"/>
        </w:rPr>
        <w:t xml:space="preserve">ehnic al Comisiei de monitorizare. </w:t>
      </w:r>
    </w:p>
    <w:p w14:paraId="70EC5317" w14:textId="005517F9" w:rsidR="00D1797D" w:rsidRPr="003E790E" w:rsidRDefault="002214E7" w:rsidP="00EB2EC2">
      <w:pPr>
        <w:spacing w:line="360" w:lineRule="auto"/>
        <w:jc w:val="both"/>
        <w:rPr>
          <w:rFonts w:cstheme="minorHAnsi"/>
          <w:b/>
          <w:bCs/>
          <w:sz w:val="24"/>
          <w:szCs w:val="24"/>
        </w:rPr>
      </w:pPr>
      <w:r w:rsidRPr="003E790E">
        <w:rPr>
          <w:rFonts w:cstheme="minorHAnsi"/>
          <w:b/>
          <w:bCs/>
          <w:sz w:val="24"/>
          <w:szCs w:val="24"/>
        </w:rPr>
        <w:t xml:space="preserve">b) la nivelul </w:t>
      </w:r>
      <w:r w:rsidR="0019483C" w:rsidRPr="003E790E">
        <w:rPr>
          <w:rFonts w:cstheme="minorHAnsi"/>
          <w:b/>
          <w:bCs/>
          <w:sz w:val="24"/>
          <w:szCs w:val="24"/>
        </w:rPr>
        <w:t>universităț</w:t>
      </w:r>
      <w:r w:rsidR="00D84B7D" w:rsidRPr="003E790E">
        <w:rPr>
          <w:rFonts w:cstheme="minorHAnsi"/>
          <w:b/>
          <w:bCs/>
          <w:sz w:val="24"/>
          <w:szCs w:val="24"/>
        </w:rPr>
        <w:t>ii</w:t>
      </w:r>
      <w:r w:rsidRPr="003E790E">
        <w:rPr>
          <w:rFonts w:cstheme="minorHAnsi"/>
          <w:sz w:val="24"/>
          <w:szCs w:val="24"/>
        </w:rPr>
        <w:t xml:space="preserve"> – de către Secretariatului </w:t>
      </w:r>
      <w:r w:rsidR="00A16C12" w:rsidRPr="003E790E">
        <w:rPr>
          <w:rFonts w:cstheme="minorHAnsi"/>
          <w:sz w:val="24"/>
          <w:szCs w:val="24"/>
        </w:rPr>
        <w:t>T</w:t>
      </w:r>
      <w:r w:rsidRPr="003E790E">
        <w:rPr>
          <w:rFonts w:cstheme="minorHAnsi"/>
          <w:sz w:val="24"/>
          <w:szCs w:val="24"/>
        </w:rPr>
        <w:t xml:space="preserve">ehnic al Comisiei de </w:t>
      </w:r>
      <w:r w:rsidR="00A16C12" w:rsidRPr="003E790E">
        <w:rPr>
          <w:rFonts w:cstheme="minorHAnsi"/>
          <w:sz w:val="24"/>
          <w:szCs w:val="24"/>
        </w:rPr>
        <w:t>M</w:t>
      </w:r>
      <w:r w:rsidRPr="003E790E">
        <w:rPr>
          <w:rFonts w:cstheme="minorHAnsi"/>
          <w:sz w:val="24"/>
          <w:szCs w:val="24"/>
        </w:rPr>
        <w:t xml:space="preserve">onitorizare, pe baza </w:t>
      </w:r>
      <w:r w:rsidR="00D755E2" w:rsidRPr="003E790E">
        <w:rPr>
          <w:rFonts w:cstheme="minorHAnsi"/>
          <w:sz w:val="24"/>
          <w:szCs w:val="24"/>
        </w:rPr>
        <w:t>RR</w:t>
      </w:r>
      <w:r w:rsidRPr="003E790E">
        <w:rPr>
          <w:rFonts w:cstheme="minorHAnsi"/>
          <w:sz w:val="24"/>
          <w:szCs w:val="24"/>
        </w:rPr>
        <w:t xml:space="preserve"> de la compartimente informează conducătorul entităţii asupra stadiului procesului de gestionare a riscurilor.</w:t>
      </w:r>
    </w:p>
    <w:sectPr w:rsidR="00D1797D" w:rsidRPr="003E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C00"/>
      </v:shape>
    </w:pict>
  </w:numPicBullet>
  <w:abstractNum w:abstractNumId="0" w15:restartNumberingAfterBreak="0">
    <w:nsid w:val="01443877"/>
    <w:multiLevelType w:val="hybridMultilevel"/>
    <w:tmpl w:val="B166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291"/>
    <w:multiLevelType w:val="hybridMultilevel"/>
    <w:tmpl w:val="031A40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C70B7C"/>
    <w:multiLevelType w:val="hybridMultilevel"/>
    <w:tmpl w:val="7BD2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24455"/>
    <w:multiLevelType w:val="hybridMultilevel"/>
    <w:tmpl w:val="8D52EB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AD7657B"/>
    <w:multiLevelType w:val="hybridMultilevel"/>
    <w:tmpl w:val="E4DC87F2"/>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8D514F"/>
    <w:multiLevelType w:val="hybridMultilevel"/>
    <w:tmpl w:val="46708D54"/>
    <w:lvl w:ilvl="0" w:tplc="E628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B09D6"/>
    <w:multiLevelType w:val="hybridMultilevel"/>
    <w:tmpl w:val="46E894AE"/>
    <w:lvl w:ilvl="0" w:tplc="562092B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6272"/>
    <w:multiLevelType w:val="hybridMultilevel"/>
    <w:tmpl w:val="76727594"/>
    <w:lvl w:ilvl="0" w:tplc="FC446162">
      <w:start w:val="1"/>
      <w:numFmt w:val="upperRoman"/>
      <w:lvlText w:val="%1."/>
      <w:lvlJc w:val="left"/>
      <w:pPr>
        <w:ind w:left="1080" w:hanging="72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A3D45"/>
    <w:multiLevelType w:val="hybridMultilevel"/>
    <w:tmpl w:val="056C3DA2"/>
    <w:lvl w:ilvl="0" w:tplc="F4505EC4">
      <w:start w:val="1"/>
      <w:numFmt w:val="lowerLetter"/>
      <w:lvlText w:val="%1."/>
      <w:lvlJc w:val="left"/>
      <w:pPr>
        <w:ind w:left="720" w:hanging="360"/>
      </w:pPr>
      <w:rPr>
        <w:rFonts w:hint="default"/>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2394"/>
    <w:multiLevelType w:val="hybridMultilevel"/>
    <w:tmpl w:val="4B684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25685"/>
    <w:multiLevelType w:val="hybridMultilevel"/>
    <w:tmpl w:val="EF764A2C"/>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675708D"/>
    <w:multiLevelType w:val="hybridMultilevel"/>
    <w:tmpl w:val="4A5E4D6E"/>
    <w:lvl w:ilvl="0" w:tplc="6A361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C60F4"/>
    <w:multiLevelType w:val="hybridMultilevel"/>
    <w:tmpl w:val="6A5241C8"/>
    <w:lvl w:ilvl="0" w:tplc="F8F44AA2">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0217640"/>
    <w:multiLevelType w:val="hybridMultilevel"/>
    <w:tmpl w:val="42C8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83A44"/>
    <w:multiLevelType w:val="hybridMultilevel"/>
    <w:tmpl w:val="0046F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C67B2"/>
    <w:multiLevelType w:val="hybridMultilevel"/>
    <w:tmpl w:val="609006EA"/>
    <w:lvl w:ilvl="0" w:tplc="BCE8AD08">
      <w:start w:val="1"/>
      <w:numFmt w:val="upperRoman"/>
      <w:lvlText w:val="%1."/>
      <w:lvlJc w:val="left"/>
      <w:pPr>
        <w:ind w:left="990" w:hanging="720"/>
      </w:pPr>
      <w:rPr>
        <w:rFonts w:hint="default"/>
        <w:color w:val="00206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15D20CC"/>
    <w:multiLevelType w:val="hybridMultilevel"/>
    <w:tmpl w:val="8DCE93D2"/>
    <w:lvl w:ilvl="0" w:tplc="1FA0AF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54517C82"/>
    <w:multiLevelType w:val="hybridMultilevel"/>
    <w:tmpl w:val="4176D2B0"/>
    <w:lvl w:ilvl="0" w:tplc="4B8EF332">
      <w:start w:val="3"/>
      <w:numFmt w:val="upp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7052342"/>
    <w:multiLevelType w:val="hybridMultilevel"/>
    <w:tmpl w:val="3A0409B6"/>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36CD6"/>
    <w:multiLevelType w:val="hybridMultilevel"/>
    <w:tmpl w:val="5A9A1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72BD3"/>
    <w:multiLevelType w:val="hybridMultilevel"/>
    <w:tmpl w:val="FEDE21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106870"/>
    <w:multiLevelType w:val="hybridMultilevel"/>
    <w:tmpl w:val="D292A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F2053"/>
    <w:multiLevelType w:val="hybridMultilevel"/>
    <w:tmpl w:val="71D0A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83A0A"/>
    <w:multiLevelType w:val="multilevel"/>
    <w:tmpl w:val="5C4A1268"/>
    <w:lvl w:ilvl="0">
      <w:start w:val="1"/>
      <w:numFmt w:val="decimal"/>
      <w:lvlText w:val="%1."/>
      <w:lvlJc w:val="left"/>
      <w:pPr>
        <w:ind w:left="630" w:hanging="360"/>
      </w:pPr>
      <w:rPr>
        <w:rFonts w:hint="default"/>
      </w:rPr>
    </w:lvl>
    <w:lvl w:ilvl="1">
      <w:start w:val="2"/>
      <w:numFmt w:val="decimal"/>
      <w:isLgl/>
      <w:lvlText w:val="%1.%2."/>
      <w:lvlJc w:val="left"/>
      <w:pPr>
        <w:ind w:left="900" w:hanging="720"/>
      </w:pPr>
      <w:rPr>
        <w:rFonts w:hint="default"/>
        <w:b/>
      </w:rPr>
    </w:lvl>
    <w:lvl w:ilvl="2">
      <w:start w:val="1"/>
      <w:numFmt w:val="decimal"/>
      <w:isLgl/>
      <w:lvlText w:val="%1.%2.%3."/>
      <w:lvlJc w:val="left"/>
      <w:pPr>
        <w:ind w:left="990" w:hanging="720"/>
      </w:pPr>
      <w:rPr>
        <w:rFonts w:hint="default"/>
        <w:b/>
      </w:rPr>
    </w:lvl>
    <w:lvl w:ilvl="3">
      <w:start w:val="1"/>
      <w:numFmt w:val="decimal"/>
      <w:isLgl/>
      <w:lvlText w:val="%1.%2.%3.%4."/>
      <w:lvlJc w:val="left"/>
      <w:pPr>
        <w:ind w:left="1350" w:hanging="1080"/>
      </w:pPr>
      <w:rPr>
        <w:rFonts w:hint="default"/>
        <w:b/>
      </w:rPr>
    </w:lvl>
    <w:lvl w:ilvl="4">
      <w:start w:val="1"/>
      <w:numFmt w:val="decimal"/>
      <w:isLgl/>
      <w:lvlText w:val="%1.%2.%3.%4.%5."/>
      <w:lvlJc w:val="left"/>
      <w:pPr>
        <w:ind w:left="1710" w:hanging="1440"/>
      </w:pPr>
      <w:rPr>
        <w:rFonts w:hint="default"/>
        <w:b/>
      </w:rPr>
    </w:lvl>
    <w:lvl w:ilvl="5">
      <w:start w:val="1"/>
      <w:numFmt w:val="decimal"/>
      <w:isLgl/>
      <w:lvlText w:val="%1.%2.%3.%4.%5.%6."/>
      <w:lvlJc w:val="left"/>
      <w:pPr>
        <w:ind w:left="1710" w:hanging="1440"/>
      </w:pPr>
      <w:rPr>
        <w:rFonts w:hint="default"/>
        <w:b/>
      </w:rPr>
    </w:lvl>
    <w:lvl w:ilvl="6">
      <w:start w:val="1"/>
      <w:numFmt w:val="decimal"/>
      <w:isLgl/>
      <w:lvlText w:val="%1.%2.%3.%4.%5.%6.%7."/>
      <w:lvlJc w:val="left"/>
      <w:pPr>
        <w:ind w:left="2070" w:hanging="1800"/>
      </w:pPr>
      <w:rPr>
        <w:rFonts w:hint="default"/>
        <w:b/>
      </w:rPr>
    </w:lvl>
    <w:lvl w:ilvl="7">
      <w:start w:val="1"/>
      <w:numFmt w:val="decimal"/>
      <w:isLgl/>
      <w:lvlText w:val="%1.%2.%3.%4.%5.%6.%7.%8."/>
      <w:lvlJc w:val="left"/>
      <w:pPr>
        <w:ind w:left="2430" w:hanging="2160"/>
      </w:pPr>
      <w:rPr>
        <w:rFonts w:hint="default"/>
        <w:b/>
      </w:rPr>
    </w:lvl>
    <w:lvl w:ilvl="8">
      <w:start w:val="1"/>
      <w:numFmt w:val="decimal"/>
      <w:isLgl/>
      <w:lvlText w:val="%1.%2.%3.%4.%5.%6.%7.%8.%9."/>
      <w:lvlJc w:val="left"/>
      <w:pPr>
        <w:ind w:left="2790" w:hanging="2520"/>
      </w:pPr>
      <w:rPr>
        <w:rFonts w:hint="default"/>
        <w:b/>
      </w:rPr>
    </w:lvl>
  </w:abstractNum>
  <w:abstractNum w:abstractNumId="24" w15:restartNumberingAfterBreak="0">
    <w:nsid w:val="6E190929"/>
    <w:multiLevelType w:val="hybridMultilevel"/>
    <w:tmpl w:val="401A88A6"/>
    <w:lvl w:ilvl="0" w:tplc="29A02FFE">
      <w:start w:val="1"/>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FCC35DD"/>
    <w:multiLevelType w:val="hybridMultilevel"/>
    <w:tmpl w:val="8C4CBF26"/>
    <w:lvl w:ilvl="0" w:tplc="29A02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5FB9"/>
    <w:multiLevelType w:val="hybridMultilevel"/>
    <w:tmpl w:val="5728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167BB"/>
    <w:multiLevelType w:val="hybridMultilevel"/>
    <w:tmpl w:val="98FEF682"/>
    <w:lvl w:ilvl="0" w:tplc="3124C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66BBC"/>
    <w:multiLevelType w:val="hybridMultilevel"/>
    <w:tmpl w:val="2F204134"/>
    <w:lvl w:ilvl="0" w:tplc="EBBE8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3034E"/>
    <w:multiLevelType w:val="hybridMultilevel"/>
    <w:tmpl w:val="2662D9D4"/>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97A32"/>
    <w:multiLevelType w:val="hybridMultilevel"/>
    <w:tmpl w:val="670E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47DC3"/>
    <w:multiLevelType w:val="hybridMultilevel"/>
    <w:tmpl w:val="D03066AA"/>
    <w:lvl w:ilvl="0" w:tplc="02AC03AC">
      <w:start w:val="1"/>
      <w:numFmt w:val="decimal"/>
      <w:lvlText w:val="%1."/>
      <w:lvlJc w:val="left"/>
      <w:pPr>
        <w:ind w:left="375" w:hanging="360"/>
      </w:pPr>
      <w:rPr>
        <w:rFonts w:hint="default"/>
        <w:b/>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16cid:durableId="850222979">
    <w:abstractNumId w:val="31"/>
  </w:num>
  <w:num w:numId="2" w16cid:durableId="2146772014">
    <w:abstractNumId w:val="6"/>
  </w:num>
  <w:num w:numId="3" w16cid:durableId="112871198">
    <w:abstractNumId w:val="4"/>
  </w:num>
  <w:num w:numId="4" w16cid:durableId="2084448455">
    <w:abstractNumId w:val="16"/>
  </w:num>
  <w:num w:numId="5" w16cid:durableId="823007990">
    <w:abstractNumId w:val="23"/>
  </w:num>
  <w:num w:numId="6" w16cid:durableId="9844591">
    <w:abstractNumId w:val="20"/>
  </w:num>
  <w:num w:numId="7" w16cid:durableId="1144010884">
    <w:abstractNumId w:val="21"/>
  </w:num>
  <w:num w:numId="8" w16cid:durableId="584413375">
    <w:abstractNumId w:val="25"/>
  </w:num>
  <w:num w:numId="9" w16cid:durableId="1390150520">
    <w:abstractNumId w:val="10"/>
  </w:num>
  <w:num w:numId="10" w16cid:durableId="269287779">
    <w:abstractNumId w:val="18"/>
  </w:num>
  <w:num w:numId="11" w16cid:durableId="1786534971">
    <w:abstractNumId w:val="29"/>
  </w:num>
  <w:num w:numId="12" w16cid:durableId="1328292151">
    <w:abstractNumId w:val="22"/>
  </w:num>
  <w:num w:numId="13" w16cid:durableId="1958877907">
    <w:abstractNumId w:val="15"/>
  </w:num>
  <w:num w:numId="14" w16cid:durableId="362824637">
    <w:abstractNumId w:val="17"/>
  </w:num>
  <w:num w:numId="15" w16cid:durableId="1364214507">
    <w:abstractNumId w:val="28"/>
  </w:num>
  <w:num w:numId="16" w16cid:durableId="657074983">
    <w:abstractNumId w:val="30"/>
  </w:num>
  <w:num w:numId="17" w16cid:durableId="713694100">
    <w:abstractNumId w:val="13"/>
  </w:num>
  <w:num w:numId="18" w16cid:durableId="176508362">
    <w:abstractNumId w:val="5"/>
  </w:num>
  <w:num w:numId="19" w16cid:durableId="837580847">
    <w:abstractNumId w:val="7"/>
  </w:num>
  <w:num w:numId="20" w16cid:durableId="535385115">
    <w:abstractNumId w:val="19"/>
  </w:num>
  <w:num w:numId="21" w16cid:durableId="252471916">
    <w:abstractNumId w:val="24"/>
  </w:num>
  <w:num w:numId="22" w16cid:durableId="743644889">
    <w:abstractNumId w:val="3"/>
  </w:num>
  <w:num w:numId="23" w16cid:durableId="996883035">
    <w:abstractNumId w:val="1"/>
  </w:num>
  <w:num w:numId="24" w16cid:durableId="1941789340">
    <w:abstractNumId w:val="12"/>
  </w:num>
  <w:num w:numId="25" w16cid:durableId="2107384811">
    <w:abstractNumId w:val="26"/>
  </w:num>
  <w:num w:numId="26" w16cid:durableId="1912231239">
    <w:abstractNumId w:val="0"/>
  </w:num>
  <w:num w:numId="27" w16cid:durableId="2112700258">
    <w:abstractNumId w:val="14"/>
  </w:num>
  <w:num w:numId="28" w16cid:durableId="1583221995">
    <w:abstractNumId w:val="9"/>
  </w:num>
  <w:num w:numId="29" w16cid:durableId="1059136240">
    <w:abstractNumId w:val="8"/>
  </w:num>
  <w:num w:numId="30" w16cid:durableId="932011447">
    <w:abstractNumId w:val="2"/>
  </w:num>
  <w:num w:numId="31" w16cid:durableId="114641679">
    <w:abstractNumId w:val="11"/>
  </w:num>
  <w:num w:numId="32" w16cid:durableId="12298009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BB"/>
    <w:rsid w:val="000025F8"/>
    <w:rsid w:val="00003F16"/>
    <w:rsid w:val="0000536A"/>
    <w:rsid w:val="00015610"/>
    <w:rsid w:val="00016BAB"/>
    <w:rsid w:val="00032509"/>
    <w:rsid w:val="0004009A"/>
    <w:rsid w:val="000440F9"/>
    <w:rsid w:val="00054F96"/>
    <w:rsid w:val="00056681"/>
    <w:rsid w:val="000B4D81"/>
    <w:rsid w:val="000C6B6A"/>
    <w:rsid w:val="000C7377"/>
    <w:rsid w:val="000D0CE0"/>
    <w:rsid w:val="000E157A"/>
    <w:rsid w:val="00101559"/>
    <w:rsid w:val="0012389A"/>
    <w:rsid w:val="00136C1E"/>
    <w:rsid w:val="00137A7F"/>
    <w:rsid w:val="00150B95"/>
    <w:rsid w:val="00166003"/>
    <w:rsid w:val="00167A00"/>
    <w:rsid w:val="001759B5"/>
    <w:rsid w:val="00194355"/>
    <w:rsid w:val="0019483C"/>
    <w:rsid w:val="001A334B"/>
    <w:rsid w:val="001C443B"/>
    <w:rsid w:val="001D23D8"/>
    <w:rsid w:val="002132F5"/>
    <w:rsid w:val="002214E7"/>
    <w:rsid w:val="00230A0D"/>
    <w:rsid w:val="0026237B"/>
    <w:rsid w:val="00265905"/>
    <w:rsid w:val="00274C74"/>
    <w:rsid w:val="00280BDF"/>
    <w:rsid w:val="002A3BA1"/>
    <w:rsid w:val="002C0E2E"/>
    <w:rsid w:val="002C193F"/>
    <w:rsid w:val="002D72E3"/>
    <w:rsid w:val="002E4950"/>
    <w:rsid w:val="002F687D"/>
    <w:rsid w:val="002F7D2B"/>
    <w:rsid w:val="00314405"/>
    <w:rsid w:val="003252C3"/>
    <w:rsid w:val="00360A9E"/>
    <w:rsid w:val="00370972"/>
    <w:rsid w:val="00371719"/>
    <w:rsid w:val="003752F4"/>
    <w:rsid w:val="003914B3"/>
    <w:rsid w:val="003A1DF9"/>
    <w:rsid w:val="003B0F07"/>
    <w:rsid w:val="003B4685"/>
    <w:rsid w:val="003C02E3"/>
    <w:rsid w:val="003D26C4"/>
    <w:rsid w:val="003D4FA5"/>
    <w:rsid w:val="003E0745"/>
    <w:rsid w:val="003E790E"/>
    <w:rsid w:val="004048EB"/>
    <w:rsid w:val="004151F4"/>
    <w:rsid w:val="00423FD5"/>
    <w:rsid w:val="00435B95"/>
    <w:rsid w:val="00440C9D"/>
    <w:rsid w:val="00444265"/>
    <w:rsid w:val="0047247A"/>
    <w:rsid w:val="00472998"/>
    <w:rsid w:val="0049474B"/>
    <w:rsid w:val="004B3DB0"/>
    <w:rsid w:val="004C10AE"/>
    <w:rsid w:val="004D0542"/>
    <w:rsid w:val="004D7D0A"/>
    <w:rsid w:val="0050060D"/>
    <w:rsid w:val="00511316"/>
    <w:rsid w:val="005168BA"/>
    <w:rsid w:val="0052462C"/>
    <w:rsid w:val="00541910"/>
    <w:rsid w:val="00557C4D"/>
    <w:rsid w:val="00576AC1"/>
    <w:rsid w:val="00594678"/>
    <w:rsid w:val="005A1608"/>
    <w:rsid w:val="005A67F2"/>
    <w:rsid w:val="005B4305"/>
    <w:rsid w:val="005B6B91"/>
    <w:rsid w:val="0060498B"/>
    <w:rsid w:val="00617A50"/>
    <w:rsid w:val="00623257"/>
    <w:rsid w:val="00642E96"/>
    <w:rsid w:val="00645AA0"/>
    <w:rsid w:val="00647F47"/>
    <w:rsid w:val="00651EA1"/>
    <w:rsid w:val="0066188A"/>
    <w:rsid w:val="006618E7"/>
    <w:rsid w:val="0069099F"/>
    <w:rsid w:val="00692AC7"/>
    <w:rsid w:val="00695F54"/>
    <w:rsid w:val="006A63C8"/>
    <w:rsid w:val="006C1B4F"/>
    <w:rsid w:val="006C608E"/>
    <w:rsid w:val="006F0907"/>
    <w:rsid w:val="007061BB"/>
    <w:rsid w:val="00706970"/>
    <w:rsid w:val="00723EA0"/>
    <w:rsid w:val="00752F12"/>
    <w:rsid w:val="007619C4"/>
    <w:rsid w:val="00767FFD"/>
    <w:rsid w:val="00773AD3"/>
    <w:rsid w:val="0077621C"/>
    <w:rsid w:val="007810C2"/>
    <w:rsid w:val="007A2B24"/>
    <w:rsid w:val="007B4F89"/>
    <w:rsid w:val="007C2A78"/>
    <w:rsid w:val="00804438"/>
    <w:rsid w:val="008104D0"/>
    <w:rsid w:val="008247F1"/>
    <w:rsid w:val="00824B14"/>
    <w:rsid w:val="00841B26"/>
    <w:rsid w:val="00855597"/>
    <w:rsid w:val="00855D90"/>
    <w:rsid w:val="00856B8A"/>
    <w:rsid w:val="00864D3B"/>
    <w:rsid w:val="00865E55"/>
    <w:rsid w:val="00871660"/>
    <w:rsid w:val="00884509"/>
    <w:rsid w:val="00887573"/>
    <w:rsid w:val="00891733"/>
    <w:rsid w:val="008A1097"/>
    <w:rsid w:val="008A18C4"/>
    <w:rsid w:val="008B1A98"/>
    <w:rsid w:val="008C3CC2"/>
    <w:rsid w:val="008C45B1"/>
    <w:rsid w:val="008F525C"/>
    <w:rsid w:val="00930AEC"/>
    <w:rsid w:val="00934CB4"/>
    <w:rsid w:val="00941389"/>
    <w:rsid w:val="009535D7"/>
    <w:rsid w:val="00972EFC"/>
    <w:rsid w:val="00973D62"/>
    <w:rsid w:val="009801FD"/>
    <w:rsid w:val="009848E8"/>
    <w:rsid w:val="00990C2F"/>
    <w:rsid w:val="009937D6"/>
    <w:rsid w:val="009A0DB5"/>
    <w:rsid w:val="009C2355"/>
    <w:rsid w:val="009D18AD"/>
    <w:rsid w:val="00A1251E"/>
    <w:rsid w:val="00A16B58"/>
    <w:rsid w:val="00A16C12"/>
    <w:rsid w:val="00A27AE2"/>
    <w:rsid w:val="00A304B9"/>
    <w:rsid w:val="00A42376"/>
    <w:rsid w:val="00A437C8"/>
    <w:rsid w:val="00A43B6F"/>
    <w:rsid w:val="00A46E77"/>
    <w:rsid w:val="00A53100"/>
    <w:rsid w:val="00A5460B"/>
    <w:rsid w:val="00A57BBA"/>
    <w:rsid w:val="00A60AD6"/>
    <w:rsid w:val="00A61756"/>
    <w:rsid w:val="00A86AAF"/>
    <w:rsid w:val="00A92A13"/>
    <w:rsid w:val="00A94FFB"/>
    <w:rsid w:val="00AA6328"/>
    <w:rsid w:val="00AB2CEA"/>
    <w:rsid w:val="00AC444C"/>
    <w:rsid w:val="00AE23EA"/>
    <w:rsid w:val="00B1306B"/>
    <w:rsid w:val="00B21DAC"/>
    <w:rsid w:val="00B476BA"/>
    <w:rsid w:val="00B5292C"/>
    <w:rsid w:val="00B7485C"/>
    <w:rsid w:val="00B966EE"/>
    <w:rsid w:val="00B9792B"/>
    <w:rsid w:val="00BC4664"/>
    <w:rsid w:val="00BC57FC"/>
    <w:rsid w:val="00BD01EE"/>
    <w:rsid w:val="00BD4926"/>
    <w:rsid w:val="00C00BD7"/>
    <w:rsid w:val="00C10A4C"/>
    <w:rsid w:val="00C37B4A"/>
    <w:rsid w:val="00C455A2"/>
    <w:rsid w:val="00C4589B"/>
    <w:rsid w:val="00C53080"/>
    <w:rsid w:val="00C54E58"/>
    <w:rsid w:val="00C56937"/>
    <w:rsid w:val="00C73B38"/>
    <w:rsid w:val="00CB6C63"/>
    <w:rsid w:val="00CD3268"/>
    <w:rsid w:val="00CF25A0"/>
    <w:rsid w:val="00D01705"/>
    <w:rsid w:val="00D10545"/>
    <w:rsid w:val="00D15976"/>
    <w:rsid w:val="00D1797D"/>
    <w:rsid w:val="00D24713"/>
    <w:rsid w:val="00D65900"/>
    <w:rsid w:val="00D67259"/>
    <w:rsid w:val="00D755E2"/>
    <w:rsid w:val="00D82F82"/>
    <w:rsid w:val="00D83CDA"/>
    <w:rsid w:val="00D84B7D"/>
    <w:rsid w:val="00DA4B16"/>
    <w:rsid w:val="00DB2764"/>
    <w:rsid w:val="00DC0263"/>
    <w:rsid w:val="00DC3167"/>
    <w:rsid w:val="00DE73AF"/>
    <w:rsid w:val="00DF2025"/>
    <w:rsid w:val="00E030F1"/>
    <w:rsid w:val="00E210BE"/>
    <w:rsid w:val="00E520DC"/>
    <w:rsid w:val="00E72A06"/>
    <w:rsid w:val="00E813D2"/>
    <w:rsid w:val="00E838FD"/>
    <w:rsid w:val="00EA4D0F"/>
    <w:rsid w:val="00EB2EC2"/>
    <w:rsid w:val="00EB3C3A"/>
    <w:rsid w:val="00EB4E40"/>
    <w:rsid w:val="00EC4BBA"/>
    <w:rsid w:val="00ED3220"/>
    <w:rsid w:val="00ED4D2B"/>
    <w:rsid w:val="00EE077F"/>
    <w:rsid w:val="00EF3591"/>
    <w:rsid w:val="00F00A62"/>
    <w:rsid w:val="00F02A4C"/>
    <w:rsid w:val="00F057C6"/>
    <w:rsid w:val="00F07822"/>
    <w:rsid w:val="00F10081"/>
    <w:rsid w:val="00F2764C"/>
    <w:rsid w:val="00F61590"/>
    <w:rsid w:val="00F66D7E"/>
    <w:rsid w:val="00F70635"/>
    <w:rsid w:val="00F80DB5"/>
    <w:rsid w:val="00F9757E"/>
    <w:rsid w:val="00FA363B"/>
    <w:rsid w:val="00FC0847"/>
    <w:rsid w:val="00FD3620"/>
    <w:rsid w:val="00FD567C"/>
    <w:rsid w:val="00FD675E"/>
    <w:rsid w:val="00FE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530B"/>
  <w15:chartTrackingRefBased/>
  <w15:docId w15:val="{602D2C07-4BDD-4C6A-99F5-0762A22C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STAFF32</dc:creator>
  <cp:keywords/>
  <dc:description/>
  <cp:lastModifiedBy>RECTORAT STAFF32</cp:lastModifiedBy>
  <cp:revision>4</cp:revision>
  <cp:lastPrinted>2023-02-24T11:45:00Z</cp:lastPrinted>
  <dcterms:created xsi:type="dcterms:W3CDTF">2023-06-12T07:08:00Z</dcterms:created>
  <dcterms:modified xsi:type="dcterms:W3CDTF">2023-11-29T09:39:00Z</dcterms:modified>
</cp:coreProperties>
</file>